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1061A" w14:textId="79C78B0B" w:rsidR="00547E23" w:rsidRDefault="00AD4BBB" w:rsidP="00AD4BBB">
      <w:pPr>
        <w:pStyle w:val="Sarakstarindkopa"/>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APSTIPRINU</w:t>
      </w:r>
    </w:p>
    <w:p w14:paraId="3DBB0547" w14:textId="3D89D9E3" w:rsidR="00AD4BBB" w:rsidRDefault="00AD4BBB" w:rsidP="00AD4BBB">
      <w:pPr>
        <w:pStyle w:val="Sarakstarindkopa"/>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Cesvaines Mūzikas un mākslas skolas</w:t>
      </w:r>
    </w:p>
    <w:p w14:paraId="6B1F448D" w14:textId="4970ED00" w:rsidR="00AD4BBB" w:rsidRDefault="00AD4BBB" w:rsidP="00AD4BBB">
      <w:pPr>
        <w:pStyle w:val="Sarakstarindkopa"/>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direktore Inta Stiene</w:t>
      </w:r>
    </w:p>
    <w:p w14:paraId="49BD36FF" w14:textId="33604BE4" w:rsidR="00AD4BBB" w:rsidRPr="00AD4BBB" w:rsidRDefault="00AD4BBB" w:rsidP="00AD4BBB">
      <w:pPr>
        <w:pStyle w:val="Sarakstarindkopa"/>
        <w:spacing w:after="0" w:line="240" w:lineRule="auto"/>
        <w:ind w:left="0"/>
        <w:jc w:val="right"/>
        <w:rPr>
          <w:rFonts w:ascii="Times New Roman" w:hAnsi="Times New Roman" w:cs="Times New Roman"/>
          <w:sz w:val="24"/>
          <w:szCs w:val="24"/>
        </w:rPr>
      </w:pPr>
      <w:r>
        <w:rPr>
          <w:rFonts w:ascii="Times New Roman" w:hAnsi="Times New Roman" w:cs="Times New Roman"/>
          <w:sz w:val="24"/>
          <w:szCs w:val="24"/>
        </w:rPr>
        <w:t>datums skatāms elektroniskā paraksta laika zīmogā</w:t>
      </w:r>
    </w:p>
    <w:p w14:paraId="5BB3D59B" w14:textId="77777777" w:rsidR="00547E23" w:rsidRPr="00AD4BBB" w:rsidRDefault="00547E23" w:rsidP="00AD4BBB">
      <w:pPr>
        <w:contextualSpacing/>
        <w:jc w:val="right"/>
        <w:rPr>
          <w:rFonts w:ascii="Times New Roman" w:hAnsi="Times New Roman" w:cs="Times New Roman"/>
          <w:bCs/>
          <w:color w:val="auto"/>
        </w:rPr>
      </w:pPr>
    </w:p>
    <w:p w14:paraId="1D168410" w14:textId="77777777" w:rsidR="00547E23" w:rsidRDefault="00547E23" w:rsidP="00AD4BBB">
      <w:pPr>
        <w:contextualSpacing/>
        <w:jc w:val="right"/>
        <w:rPr>
          <w:rFonts w:ascii="Times New Roman" w:hAnsi="Times New Roman" w:cs="Times New Roman"/>
          <w:bCs/>
          <w:color w:val="auto"/>
        </w:rPr>
      </w:pPr>
    </w:p>
    <w:p w14:paraId="34E42887" w14:textId="77777777" w:rsidR="00AD4BBB" w:rsidRDefault="00AD4BBB" w:rsidP="00AD4BBB">
      <w:pPr>
        <w:contextualSpacing/>
        <w:jc w:val="right"/>
        <w:rPr>
          <w:rFonts w:ascii="Times New Roman" w:hAnsi="Times New Roman" w:cs="Times New Roman"/>
          <w:bCs/>
          <w:color w:val="auto"/>
        </w:rPr>
      </w:pPr>
    </w:p>
    <w:p w14:paraId="558E0E2B" w14:textId="77777777" w:rsidR="00AD4BBB" w:rsidRPr="00AD4BBB" w:rsidRDefault="00AD4BBB" w:rsidP="00AD4BBB">
      <w:pPr>
        <w:contextualSpacing/>
        <w:jc w:val="right"/>
        <w:rPr>
          <w:rFonts w:ascii="Times New Roman" w:hAnsi="Times New Roman" w:cs="Times New Roman"/>
          <w:bCs/>
          <w:color w:val="auto"/>
        </w:rPr>
      </w:pPr>
    </w:p>
    <w:p w14:paraId="03D50ABF" w14:textId="06524169" w:rsidR="00547E23" w:rsidRPr="006E083B" w:rsidRDefault="00067F68" w:rsidP="00547E23">
      <w:pPr>
        <w:spacing w:line="360" w:lineRule="auto"/>
        <w:ind w:right="55"/>
        <w:jc w:val="center"/>
        <w:rPr>
          <w:rFonts w:ascii="Times New Roman" w:hAnsi="Times New Roman" w:cs="Times New Roman"/>
          <w:b/>
          <w:color w:val="auto"/>
          <w:sz w:val="36"/>
          <w:szCs w:val="36"/>
        </w:rPr>
      </w:pPr>
      <w:r w:rsidRPr="006E083B">
        <w:rPr>
          <w:rFonts w:ascii="Times New Roman" w:hAnsi="Times New Roman" w:cs="Times New Roman"/>
          <w:b/>
          <w:color w:val="auto"/>
          <w:sz w:val="36"/>
          <w:szCs w:val="36"/>
        </w:rPr>
        <w:t xml:space="preserve">CESVAINES MŪZIKAS UN MĀKSLAS SKOLAS </w:t>
      </w:r>
    </w:p>
    <w:p w14:paraId="1F09E5F4" w14:textId="77777777" w:rsidR="00547E23" w:rsidRPr="006E083B" w:rsidRDefault="00547E23" w:rsidP="00547E23">
      <w:pPr>
        <w:spacing w:line="360" w:lineRule="auto"/>
        <w:ind w:right="55"/>
        <w:jc w:val="center"/>
        <w:rPr>
          <w:rFonts w:ascii="Times New Roman" w:hAnsi="Times New Roman" w:cs="Times New Roman"/>
          <w:b/>
          <w:color w:val="auto"/>
          <w:sz w:val="36"/>
          <w:szCs w:val="36"/>
        </w:rPr>
      </w:pPr>
      <w:r w:rsidRPr="006E083B">
        <w:rPr>
          <w:rFonts w:ascii="Times New Roman" w:hAnsi="Times New Roman" w:cs="Times New Roman"/>
          <w:b/>
          <w:color w:val="auto"/>
          <w:sz w:val="36"/>
          <w:szCs w:val="36"/>
        </w:rPr>
        <w:t>ATTĪSTĪBAS PLĀNS</w:t>
      </w:r>
    </w:p>
    <w:p w14:paraId="5793A726" w14:textId="6D6F3A10" w:rsidR="00547E23" w:rsidRPr="006E083B" w:rsidRDefault="004F1EBE" w:rsidP="004F1EBE">
      <w:pPr>
        <w:ind w:right="57"/>
        <w:contextualSpacing/>
        <w:jc w:val="center"/>
        <w:rPr>
          <w:rFonts w:ascii="Times New Roman" w:hAnsi="Times New Roman" w:cs="Times New Roman"/>
          <w:b/>
          <w:color w:val="auto"/>
          <w:sz w:val="36"/>
          <w:szCs w:val="36"/>
        </w:rPr>
      </w:pPr>
      <w:r w:rsidRPr="006E083B">
        <w:rPr>
          <w:rFonts w:ascii="Times New Roman" w:hAnsi="Times New Roman" w:cs="Times New Roman"/>
          <w:b/>
          <w:color w:val="auto"/>
          <w:sz w:val="36"/>
          <w:szCs w:val="36"/>
        </w:rPr>
        <w:t>2025.-2027.</w:t>
      </w:r>
      <w:r w:rsidR="00067F68">
        <w:rPr>
          <w:rFonts w:ascii="Times New Roman" w:hAnsi="Times New Roman" w:cs="Times New Roman"/>
          <w:b/>
          <w:color w:val="auto"/>
          <w:sz w:val="36"/>
          <w:szCs w:val="36"/>
        </w:rPr>
        <w:t> </w:t>
      </w:r>
      <w:r w:rsidRPr="006E083B">
        <w:rPr>
          <w:rFonts w:ascii="Times New Roman" w:hAnsi="Times New Roman" w:cs="Times New Roman"/>
          <w:b/>
          <w:color w:val="auto"/>
          <w:sz w:val="36"/>
          <w:szCs w:val="36"/>
        </w:rPr>
        <w:t>GADAM</w:t>
      </w:r>
    </w:p>
    <w:p w14:paraId="45F8656C" w14:textId="77777777" w:rsidR="00ED74DA" w:rsidRDefault="00ED74DA" w:rsidP="00547E23">
      <w:pPr>
        <w:ind w:right="57"/>
        <w:contextualSpacing/>
        <w:jc w:val="center"/>
        <w:rPr>
          <w:rFonts w:ascii="Times New Roman" w:hAnsi="Times New Roman" w:cs="Times New Roman"/>
          <w:bCs/>
          <w:color w:val="auto"/>
        </w:rPr>
      </w:pPr>
    </w:p>
    <w:p w14:paraId="2F4C61FB" w14:textId="77777777" w:rsidR="00AD4BBB" w:rsidRPr="006E083B" w:rsidRDefault="00AD4BBB" w:rsidP="00547E23">
      <w:pPr>
        <w:ind w:right="57"/>
        <w:contextualSpacing/>
        <w:jc w:val="center"/>
        <w:rPr>
          <w:rFonts w:ascii="Times New Roman" w:hAnsi="Times New Roman" w:cs="Times New Roman"/>
          <w:bCs/>
          <w:color w:val="auto"/>
        </w:rPr>
      </w:pPr>
    </w:p>
    <w:p w14:paraId="56805391" w14:textId="77777777" w:rsidR="00547E23" w:rsidRPr="006E083B" w:rsidRDefault="00547E23" w:rsidP="00547E23">
      <w:pPr>
        <w:ind w:right="57"/>
        <w:contextualSpacing/>
        <w:jc w:val="center"/>
        <w:rPr>
          <w:rFonts w:ascii="Times New Roman" w:hAnsi="Times New Roman" w:cs="Times New Roman"/>
          <w:bCs/>
          <w:color w:val="auto"/>
        </w:rPr>
      </w:pPr>
    </w:p>
    <w:p w14:paraId="1412B7B2" w14:textId="77777777" w:rsidR="00547E23" w:rsidRPr="006E083B" w:rsidRDefault="00547E23" w:rsidP="00547E23">
      <w:pPr>
        <w:ind w:right="57"/>
        <w:contextualSpacing/>
        <w:jc w:val="center"/>
        <w:rPr>
          <w:rFonts w:ascii="Times New Roman" w:hAnsi="Times New Roman" w:cs="Times New Roman"/>
          <w:bCs/>
          <w:color w:val="auto"/>
        </w:rPr>
      </w:pPr>
    </w:p>
    <w:p w14:paraId="2D1DEF39" w14:textId="77777777" w:rsidR="00547E23" w:rsidRPr="006E083B" w:rsidRDefault="00547E23" w:rsidP="00547E23">
      <w:pPr>
        <w:ind w:right="55"/>
        <w:jc w:val="right"/>
        <w:rPr>
          <w:rFonts w:ascii="Times New Roman" w:hAnsi="Times New Roman"/>
          <w:i/>
          <w:color w:val="auto"/>
        </w:rPr>
      </w:pPr>
      <w:r w:rsidRPr="006E083B">
        <w:rPr>
          <w:rFonts w:ascii="Times New Roman" w:hAnsi="Times New Roman"/>
          <w:i/>
          <w:color w:val="auto"/>
        </w:rPr>
        <w:t>Izdots saskaņā ar</w:t>
      </w:r>
    </w:p>
    <w:p w14:paraId="706F2317" w14:textId="7777777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i/>
          <w:color w:val="auto"/>
        </w:rPr>
        <w:t>Ministru kabineta 10.08.2021. noteikumu Nr. 528</w:t>
      </w:r>
    </w:p>
    <w:p w14:paraId="72A20AD6" w14:textId="7777777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cs="Times New Roman"/>
          <w:bCs/>
          <w:i/>
          <w:color w:val="auto"/>
          <w:shd w:val="clear" w:color="auto" w:fill="FFFFFF"/>
        </w:rPr>
        <w:t>“Vispārējās izglītības iestāžu un profesionālās izglītības iestāžu</w:t>
      </w:r>
    </w:p>
    <w:p w14:paraId="4D8699B8" w14:textId="7777777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cs="Times New Roman"/>
          <w:bCs/>
          <w:i/>
          <w:color w:val="auto"/>
          <w:shd w:val="clear" w:color="auto" w:fill="FFFFFF"/>
        </w:rPr>
        <w:t>pedagoģiskā procesa un eksaminācijas centru profesionālās kvalifikācijas</w:t>
      </w:r>
    </w:p>
    <w:p w14:paraId="3FC409ED" w14:textId="4D529B5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cs="Times New Roman"/>
          <w:bCs/>
          <w:i/>
          <w:color w:val="auto"/>
          <w:shd w:val="clear" w:color="auto" w:fill="FFFFFF"/>
        </w:rPr>
        <w:t xml:space="preserve">ieguves organizēšanai obligāti nepieciešamā dokumentācija” </w:t>
      </w:r>
      <w:r w:rsidR="00AD4BBB">
        <w:rPr>
          <w:rFonts w:ascii="Times New Roman" w:hAnsi="Times New Roman" w:cs="Times New Roman"/>
          <w:i/>
          <w:color w:val="auto"/>
        </w:rPr>
        <w:t>3</w:t>
      </w:r>
      <w:r w:rsidRPr="006E083B">
        <w:rPr>
          <w:rFonts w:ascii="Times New Roman" w:hAnsi="Times New Roman" w:cs="Times New Roman"/>
          <w:i/>
          <w:color w:val="auto"/>
        </w:rPr>
        <w:t>.2. apakšpunktu,</w:t>
      </w:r>
    </w:p>
    <w:p w14:paraId="5EBD9A05" w14:textId="77777777" w:rsidR="00547E23" w:rsidRPr="006E083B" w:rsidRDefault="00547E23" w:rsidP="00547E23">
      <w:pPr>
        <w:ind w:right="55"/>
        <w:jc w:val="right"/>
        <w:rPr>
          <w:rFonts w:ascii="Times New Roman" w:hAnsi="Times New Roman" w:cs="Times New Roman"/>
          <w:i/>
          <w:color w:val="auto"/>
        </w:rPr>
      </w:pPr>
      <w:r w:rsidRPr="006E083B">
        <w:rPr>
          <w:rFonts w:ascii="Times New Roman" w:hAnsi="Times New Roman" w:cs="Times New Roman"/>
          <w:i/>
          <w:color w:val="auto"/>
        </w:rPr>
        <w:t>Ministru kabineta 15.07.2016. noteikumu Nr. 480</w:t>
      </w:r>
    </w:p>
    <w:p w14:paraId="2ACA9240" w14:textId="7777777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cs="Times New Roman"/>
          <w:i/>
          <w:color w:val="auto"/>
        </w:rPr>
        <w:t>“</w:t>
      </w:r>
      <w:r w:rsidRPr="006E083B">
        <w:rPr>
          <w:rFonts w:ascii="Times New Roman" w:hAnsi="Times New Roman" w:cs="Times New Roman"/>
          <w:bCs/>
          <w:i/>
          <w:color w:val="auto"/>
          <w:shd w:val="clear" w:color="auto" w:fill="FFFFFF"/>
        </w:rPr>
        <w:t>Izglītojamo audzināšanas vadlīnijas un informācijas,</w:t>
      </w:r>
    </w:p>
    <w:p w14:paraId="38597253" w14:textId="7777777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cs="Times New Roman"/>
          <w:bCs/>
          <w:i/>
          <w:color w:val="auto"/>
          <w:shd w:val="clear" w:color="auto" w:fill="FFFFFF"/>
        </w:rPr>
        <w:t>mācību līdzekļu, materiālu un mācību un audzināšanas</w:t>
      </w:r>
    </w:p>
    <w:p w14:paraId="5A83A228" w14:textId="77777777" w:rsidR="00547E23" w:rsidRPr="006E083B" w:rsidRDefault="00547E23" w:rsidP="00547E23">
      <w:pPr>
        <w:ind w:right="55"/>
        <w:jc w:val="right"/>
        <w:rPr>
          <w:rFonts w:ascii="Times New Roman" w:hAnsi="Times New Roman" w:cs="Times New Roman"/>
          <w:bCs/>
          <w:i/>
          <w:color w:val="auto"/>
          <w:shd w:val="clear" w:color="auto" w:fill="FFFFFF"/>
        </w:rPr>
      </w:pPr>
      <w:r w:rsidRPr="006E083B">
        <w:rPr>
          <w:rFonts w:ascii="Times New Roman" w:hAnsi="Times New Roman" w:cs="Times New Roman"/>
          <w:bCs/>
          <w:i/>
          <w:color w:val="auto"/>
          <w:shd w:val="clear" w:color="auto" w:fill="FFFFFF"/>
        </w:rPr>
        <w:t>metožu izvērtēšanas kārtība” 10.8. apakšpunktu</w:t>
      </w:r>
    </w:p>
    <w:p w14:paraId="56AE0D9E" w14:textId="77777777" w:rsidR="00037734" w:rsidRPr="006E083B" w:rsidRDefault="00037734" w:rsidP="00037734">
      <w:pPr>
        <w:ind w:right="55"/>
        <w:rPr>
          <w:rFonts w:ascii="Times New Roman" w:hAnsi="Times New Roman" w:cs="Times New Roman"/>
          <w:bCs/>
          <w:i/>
          <w:color w:val="auto"/>
          <w:shd w:val="clear" w:color="auto" w:fill="FFFFFF"/>
        </w:rPr>
      </w:pPr>
    </w:p>
    <w:p w14:paraId="278BD478" w14:textId="77777777" w:rsidR="00037734" w:rsidRPr="006E083B" w:rsidRDefault="00037734" w:rsidP="00037734">
      <w:pPr>
        <w:ind w:right="55"/>
        <w:rPr>
          <w:rFonts w:ascii="Times New Roman" w:hAnsi="Times New Roman" w:cs="Times New Roman"/>
          <w:bCs/>
          <w:i/>
          <w:color w:val="auto"/>
          <w:shd w:val="clear" w:color="auto" w:fill="FFFFFF"/>
        </w:rPr>
      </w:pPr>
    </w:p>
    <w:p w14:paraId="790EF91A" w14:textId="77777777" w:rsidR="00037734" w:rsidRPr="006E083B" w:rsidRDefault="00037734" w:rsidP="00037734">
      <w:pPr>
        <w:ind w:right="55"/>
        <w:rPr>
          <w:rFonts w:ascii="Times New Roman" w:hAnsi="Times New Roman" w:cs="Times New Roman"/>
          <w:bCs/>
          <w:i/>
          <w:color w:val="auto"/>
          <w:shd w:val="clear" w:color="auto" w:fill="FFFFFF"/>
        </w:rPr>
      </w:pPr>
    </w:p>
    <w:p w14:paraId="6B30D35C" w14:textId="77777777" w:rsidR="00037734" w:rsidRPr="006E083B" w:rsidRDefault="00037734" w:rsidP="00037734">
      <w:pPr>
        <w:ind w:right="55"/>
        <w:rPr>
          <w:rFonts w:ascii="Times New Roman" w:hAnsi="Times New Roman" w:cs="Times New Roman"/>
          <w:bCs/>
          <w:i/>
          <w:color w:val="auto"/>
          <w:shd w:val="clear" w:color="auto" w:fill="FFFFFF"/>
        </w:rPr>
      </w:pPr>
    </w:p>
    <w:p w14:paraId="27E7290A" w14:textId="77777777" w:rsidR="00037734" w:rsidRPr="006E083B" w:rsidRDefault="00037734" w:rsidP="00037734">
      <w:pPr>
        <w:ind w:right="55"/>
        <w:rPr>
          <w:rFonts w:ascii="Times New Roman" w:hAnsi="Times New Roman" w:cs="Times New Roman"/>
          <w:bCs/>
          <w:i/>
          <w:color w:val="auto"/>
          <w:shd w:val="clear" w:color="auto" w:fill="FFFFFF"/>
        </w:rPr>
      </w:pPr>
    </w:p>
    <w:p w14:paraId="243B860C" w14:textId="77777777" w:rsidR="00037734" w:rsidRPr="006E083B" w:rsidRDefault="00037734" w:rsidP="00037734">
      <w:pPr>
        <w:ind w:right="55"/>
        <w:rPr>
          <w:rFonts w:ascii="Times New Roman" w:hAnsi="Times New Roman" w:cs="Times New Roman"/>
          <w:bCs/>
          <w:i/>
          <w:color w:val="auto"/>
          <w:shd w:val="clear" w:color="auto" w:fill="FFFFFF"/>
        </w:rPr>
      </w:pPr>
    </w:p>
    <w:p w14:paraId="68A362C2" w14:textId="5F10A872" w:rsidR="00037734" w:rsidRPr="006E083B" w:rsidRDefault="00FE4A7B" w:rsidP="00037734">
      <w:pPr>
        <w:widowControl/>
        <w:suppressAutoHyphens w:val="0"/>
        <w:spacing w:after="160" w:line="259" w:lineRule="auto"/>
        <w:ind w:right="55"/>
        <w:jc w:val="center"/>
        <w:rPr>
          <w:rFonts w:ascii="Times New Roman" w:hAnsi="Times New Roman" w:cs="Times New Roman"/>
          <w:b/>
          <w:bCs/>
          <w:color w:val="auto"/>
        </w:rPr>
      </w:pPr>
      <w:r w:rsidRPr="006E083B">
        <w:rPr>
          <w:rFonts w:ascii="Times New Roman" w:hAnsi="Times New Roman" w:cs="Times New Roman"/>
          <w:b/>
          <w:bCs/>
          <w:color w:val="auto"/>
        </w:rPr>
        <w:br w:type="page"/>
      </w:r>
    </w:p>
    <w:p w14:paraId="79C7712C" w14:textId="0043FFA0" w:rsidR="00A64598" w:rsidRPr="006E083B" w:rsidRDefault="00B93D46" w:rsidP="00F26A64">
      <w:pPr>
        <w:pStyle w:val="Sarakstarindkopa"/>
        <w:spacing w:after="0" w:line="240" w:lineRule="auto"/>
        <w:ind w:left="0" w:right="57"/>
        <w:jc w:val="center"/>
        <w:rPr>
          <w:rFonts w:ascii="Times New Roman" w:hAnsi="Times New Roman" w:cs="Times New Roman"/>
          <w:b/>
          <w:bCs/>
          <w:sz w:val="24"/>
          <w:szCs w:val="24"/>
          <w:lang w:val="lv-LV"/>
        </w:rPr>
      </w:pPr>
      <w:r w:rsidRPr="006E083B">
        <w:rPr>
          <w:rFonts w:ascii="Times New Roman" w:hAnsi="Times New Roman" w:cs="Times New Roman"/>
          <w:b/>
          <w:bCs/>
          <w:sz w:val="24"/>
          <w:szCs w:val="24"/>
          <w:lang w:val="lv-LV"/>
        </w:rPr>
        <w:lastRenderedPageBreak/>
        <w:t>IEVADS</w:t>
      </w:r>
    </w:p>
    <w:p w14:paraId="734DAE8D" w14:textId="3901A7F9" w:rsidR="00B93D46" w:rsidRPr="006E083B" w:rsidRDefault="00B93D46" w:rsidP="00F26A64">
      <w:pPr>
        <w:ind w:right="57"/>
        <w:contextualSpacing/>
        <w:jc w:val="both"/>
        <w:rPr>
          <w:rFonts w:ascii="Times New Roman" w:hAnsi="Times New Roman" w:cs="Times New Roman"/>
          <w:i/>
          <w:iCs/>
          <w:color w:val="auto"/>
        </w:rPr>
      </w:pPr>
      <w:r w:rsidRPr="006E083B">
        <w:rPr>
          <w:rFonts w:ascii="Times New Roman" w:hAnsi="Times New Roman" w:cs="Times New Roman"/>
          <w:color w:val="auto"/>
        </w:rPr>
        <w:t xml:space="preserve">Attīstības plāns </w:t>
      </w:r>
      <w:r w:rsidR="009F4B0A" w:rsidRPr="006E083B">
        <w:rPr>
          <w:rFonts w:ascii="Times New Roman" w:hAnsi="Times New Roman" w:cs="Times New Roman"/>
          <w:color w:val="auto"/>
        </w:rPr>
        <w:t>izstrādāts, par pamatu ņemot</w:t>
      </w:r>
      <w:r w:rsidRPr="006E083B">
        <w:rPr>
          <w:rFonts w:ascii="Times New Roman" w:hAnsi="Times New Roman" w:cs="Times New Roman"/>
          <w:color w:val="auto"/>
        </w:rPr>
        <w:t xml:space="preserve"> šād</w:t>
      </w:r>
      <w:r w:rsidR="009F4B0A" w:rsidRPr="006E083B">
        <w:rPr>
          <w:rFonts w:ascii="Times New Roman" w:hAnsi="Times New Roman" w:cs="Times New Roman"/>
          <w:color w:val="auto"/>
        </w:rPr>
        <w:t>us</w:t>
      </w:r>
      <w:r w:rsidRPr="006E083B">
        <w:rPr>
          <w:rFonts w:ascii="Times New Roman" w:hAnsi="Times New Roman" w:cs="Times New Roman"/>
          <w:color w:val="auto"/>
        </w:rPr>
        <w:t xml:space="preserve"> princip</w:t>
      </w:r>
      <w:r w:rsidR="009F4B0A" w:rsidRPr="006E083B">
        <w:rPr>
          <w:rFonts w:ascii="Times New Roman" w:hAnsi="Times New Roman" w:cs="Times New Roman"/>
          <w:color w:val="auto"/>
        </w:rPr>
        <w:t>us –</w:t>
      </w:r>
      <w:r w:rsidR="007F06DF" w:rsidRPr="006E083B">
        <w:rPr>
          <w:rFonts w:ascii="Times New Roman" w:hAnsi="Times New Roman" w:cs="Times New Roman" w:hint="eastAsia"/>
          <w:i/>
          <w:iCs/>
          <w:color w:val="auto"/>
        </w:rPr>
        <w:t xml:space="preserve"> human</w:t>
      </w:r>
      <w:r w:rsidR="007F06DF" w:rsidRPr="006E083B">
        <w:rPr>
          <w:rFonts w:ascii="Times New Roman" w:hAnsi="Times New Roman" w:cs="Times New Roman"/>
          <w:i/>
          <w:iCs/>
          <w:color w:val="auto"/>
        </w:rPr>
        <w:t>itāte</w:t>
      </w:r>
      <w:r w:rsidR="007F06DF" w:rsidRPr="006E083B">
        <w:rPr>
          <w:rFonts w:ascii="Times New Roman" w:hAnsi="Times New Roman" w:cs="Times New Roman" w:hint="eastAsia"/>
          <w:i/>
          <w:iCs/>
          <w:color w:val="auto"/>
        </w:rPr>
        <w:t>, dem</w:t>
      </w:r>
      <w:r w:rsidR="007F06DF" w:rsidRPr="006E083B">
        <w:rPr>
          <w:rFonts w:ascii="Times New Roman" w:hAnsi="Times New Roman" w:cs="Times New Roman"/>
          <w:i/>
          <w:iCs/>
          <w:color w:val="auto"/>
        </w:rPr>
        <w:t>okrātisms</w:t>
      </w:r>
      <w:r w:rsidR="007F06DF" w:rsidRPr="006E083B">
        <w:rPr>
          <w:rFonts w:ascii="Times New Roman" w:hAnsi="Times New Roman" w:cs="Times New Roman" w:hint="eastAsia"/>
          <w:i/>
          <w:iCs/>
          <w:color w:val="auto"/>
        </w:rPr>
        <w:t>, ra</w:t>
      </w:r>
      <w:r w:rsidR="007F06DF" w:rsidRPr="006E083B">
        <w:rPr>
          <w:rFonts w:ascii="Times New Roman" w:hAnsi="Times New Roman" w:cs="Times New Roman"/>
          <w:i/>
          <w:iCs/>
          <w:color w:val="auto"/>
        </w:rPr>
        <w:t>došā darbība</w:t>
      </w:r>
      <w:r w:rsidR="007F06DF" w:rsidRPr="006E083B">
        <w:rPr>
          <w:rFonts w:ascii="Times New Roman" w:hAnsi="Times New Roman" w:cs="Times New Roman" w:hint="eastAsia"/>
          <w:i/>
          <w:iCs/>
          <w:color w:val="auto"/>
        </w:rPr>
        <w:t>, individua</w:t>
      </w:r>
      <w:r w:rsidR="007F06DF" w:rsidRPr="006E083B">
        <w:rPr>
          <w:rFonts w:ascii="Times New Roman" w:hAnsi="Times New Roman" w:cs="Times New Roman"/>
          <w:i/>
          <w:iCs/>
          <w:color w:val="auto"/>
        </w:rPr>
        <w:t>lizācija</w:t>
      </w:r>
      <w:r w:rsidR="007F06DF" w:rsidRPr="006E083B">
        <w:rPr>
          <w:rFonts w:ascii="Times New Roman" w:hAnsi="Times New Roman" w:cs="Times New Roman" w:hint="eastAsia"/>
          <w:i/>
          <w:iCs/>
          <w:color w:val="auto"/>
        </w:rPr>
        <w:t>, profesiona</w:t>
      </w:r>
      <w:r w:rsidR="007F06DF" w:rsidRPr="006E083B">
        <w:rPr>
          <w:rFonts w:ascii="Times New Roman" w:hAnsi="Times New Roman" w:cs="Times New Roman"/>
          <w:i/>
          <w:iCs/>
          <w:color w:val="auto"/>
        </w:rPr>
        <w:t>litāte</w:t>
      </w:r>
      <w:r w:rsidR="007F06DF" w:rsidRPr="006E083B">
        <w:rPr>
          <w:rFonts w:ascii="Times New Roman" w:hAnsi="Times New Roman" w:cs="Times New Roman" w:hint="eastAsia"/>
          <w:i/>
          <w:iCs/>
          <w:color w:val="auto"/>
        </w:rPr>
        <w:t>, zi</w:t>
      </w:r>
      <w:r w:rsidR="007F06DF" w:rsidRPr="006E083B">
        <w:rPr>
          <w:rFonts w:ascii="Times New Roman" w:hAnsi="Times New Roman" w:cs="Times New Roman"/>
          <w:i/>
          <w:iCs/>
          <w:color w:val="auto"/>
        </w:rPr>
        <w:t>nātniskums</w:t>
      </w:r>
      <w:r w:rsidR="007F06DF" w:rsidRPr="006E083B">
        <w:rPr>
          <w:rFonts w:ascii="Times New Roman" w:hAnsi="Times New Roman" w:cs="Times New Roman" w:hint="eastAsia"/>
          <w:i/>
          <w:iCs/>
          <w:color w:val="auto"/>
        </w:rPr>
        <w:t xml:space="preserve">, tiesiskums, </w:t>
      </w:r>
      <w:r w:rsidR="007F06DF" w:rsidRPr="006E083B">
        <w:rPr>
          <w:rFonts w:ascii="Times New Roman" w:hAnsi="Times New Roman" w:cs="Times New Roman"/>
          <w:i/>
          <w:iCs/>
          <w:color w:val="auto"/>
        </w:rPr>
        <w:t>mūsdienīgums</w:t>
      </w:r>
      <w:r w:rsidR="00A64598" w:rsidRPr="006E083B">
        <w:rPr>
          <w:rFonts w:ascii="Times New Roman" w:hAnsi="Times New Roman" w:cs="Times New Roman"/>
          <w:i/>
          <w:iCs/>
          <w:color w:val="auto"/>
        </w:rPr>
        <w:t>.</w:t>
      </w:r>
    </w:p>
    <w:p w14:paraId="062E43F3" w14:textId="765803A4" w:rsidR="00B93D46" w:rsidRPr="006E083B" w:rsidRDefault="00B93D46" w:rsidP="00F26A64">
      <w:pPr>
        <w:ind w:right="57"/>
        <w:contextualSpacing/>
        <w:jc w:val="both"/>
        <w:rPr>
          <w:rFonts w:ascii="Times New Roman" w:hAnsi="Times New Roman" w:cs="Times New Roman"/>
          <w:color w:val="auto"/>
        </w:rPr>
      </w:pPr>
      <w:r w:rsidRPr="006E083B">
        <w:rPr>
          <w:rFonts w:ascii="Times New Roman" w:hAnsi="Times New Roman" w:cs="Times New Roman"/>
          <w:color w:val="auto"/>
        </w:rPr>
        <w:t>Attīstības plāna izstrādē piedalījušās visas izglītības procesā iesaistītās mērķgrupas</w:t>
      </w:r>
      <w:r w:rsidR="009F4B0A" w:rsidRPr="006E083B">
        <w:rPr>
          <w:rFonts w:ascii="Times New Roman" w:hAnsi="Times New Roman" w:cs="Times New Roman"/>
          <w:color w:val="auto"/>
        </w:rPr>
        <w:t xml:space="preserve"> –</w:t>
      </w:r>
      <w:r w:rsidRPr="006E083B">
        <w:rPr>
          <w:rFonts w:ascii="Times New Roman" w:hAnsi="Times New Roman" w:cs="Times New Roman"/>
          <w:color w:val="auto"/>
        </w:rPr>
        <w:t xml:space="preserve"> iestādes pedagoģiskais kolektīvs, ņemot vērā </w:t>
      </w:r>
      <w:r w:rsidR="002745E8" w:rsidRPr="006E083B">
        <w:rPr>
          <w:rFonts w:ascii="Times New Roman" w:hAnsi="Times New Roman" w:cs="Times New Roman"/>
          <w:color w:val="auto"/>
        </w:rPr>
        <w:t>izglīt</w:t>
      </w:r>
      <w:r w:rsidR="008E389F" w:rsidRPr="006E083B">
        <w:rPr>
          <w:rFonts w:ascii="Times New Roman" w:hAnsi="Times New Roman" w:cs="Times New Roman"/>
          <w:color w:val="auto"/>
        </w:rPr>
        <w:t>o</w:t>
      </w:r>
      <w:r w:rsidR="002745E8" w:rsidRPr="006E083B">
        <w:rPr>
          <w:rFonts w:ascii="Times New Roman" w:hAnsi="Times New Roman" w:cs="Times New Roman"/>
          <w:color w:val="auto"/>
        </w:rPr>
        <w:t>jamo</w:t>
      </w:r>
      <w:r w:rsidRPr="006E083B">
        <w:rPr>
          <w:rFonts w:ascii="Times New Roman" w:hAnsi="Times New Roman" w:cs="Times New Roman"/>
          <w:color w:val="auto"/>
        </w:rPr>
        <w:t xml:space="preserve">, izglītojamo vecāku, vadības, tehnisko darbinieku redzējumu par viņu vajadzībām izglītības iestādē, pašvaldības un ārējo vērtētāju (akreditācijas/ vadītāja novērtēšanas) ieteikumus. </w:t>
      </w:r>
    </w:p>
    <w:p w14:paraId="37F163F8" w14:textId="4199BD50" w:rsidR="00B93D46" w:rsidRPr="006E083B" w:rsidRDefault="00B93D46" w:rsidP="00F26A64">
      <w:pPr>
        <w:ind w:right="57"/>
        <w:contextualSpacing/>
        <w:jc w:val="both"/>
        <w:rPr>
          <w:rFonts w:ascii="Times New Roman" w:hAnsi="Times New Roman" w:cs="Times New Roman"/>
          <w:color w:val="auto"/>
        </w:rPr>
      </w:pPr>
      <w:r w:rsidRPr="006E083B">
        <w:rPr>
          <w:rFonts w:ascii="Times New Roman" w:hAnsi="Times New Roman" w:cs="Times New Roman"/>
          <w:color w:val="auto"/>
        </w:rPr>
        <w:t xml:space="preserve">Attīstības plāns </w:t>
      </w:r>
      <w:r w:rsidR="007B08C0" w:rsidRPr="006E083B">
        <w:rPr>
          <w:rFonts w:ascii="Times New Roman" w:hAnsi="Times New Roman" w:cs="Times New Roman"/>
          <w:color w:val="auto"/>
        </w:rPr>
        <w:t>izskatīts</w:t>
      </w:r>
      <w:r w:rsidRPr="006E083B">
        <w:rPr>
          <w:rFonts w:ascii="Times New Roman" w:hAnsi="Times New Roman" w:cs="Times New Roman"/>
          <w:color w:val="auto"/>
        </w:rPr>
        <w:t xml:space="preserve"> </w:t>
      </w:r>
      <w:r w:rsidR="007B08C0" w:rsidRPr="006E083B">
        <w:rPr>
          <w:rFonts w:ascii="Times New Roman" w:hAnsi="Times New Roman" w:cs="Times New Roman"/>
          <w:color w:val="auto"/>
        </w:rPr>
        <w:t>izglītības iestādes</w:t>
      </w:r>
      <w:r w:rsidRPr="006E083B">
        <w:rPr>
          <w:rFonts w:ascii="Times New Roman" w:hAnsi="Times New Roman" w:cs="Times New Roman"/>
          <w:color w:val="auto"/>
        </w:rPr>
        <w:t xml:space="preserve"> </w:t>
      </w:r>
      <w:r w:rsidR="009F4B0A" w:rsidRPr="006E083B">
        <w:rPr>
          <w:rFonts w:ascii="Times New Roman" w:hAnsi="Times New Roman" w:cs="Times New Roman"/>
          <w:color w:val="auto"/>
        </w:rPr>
        <w:t>P</w:t>
      </w:r>
      <w:r w:rsidRPr="006E083B">
        <w:rPr>
          <w:rFonts w:ascii="Times New Roman" w:hAnsi="Times New Roman" w:cs="Times New Roman"/>
          <w:color w:val="auto"/>
        </w:rPr>
        <w:t>edagoģisk</w:t>
      </w:r>
      <w:r w:rsidR="007B08C0" w:rsidRPr="006E083B">
        <w:rPr>
          <w:rFonts w:ascii="Times New Roman" w:hAnsi="Times New Roman" w:cs="Times New Roman"/>
          <w:color w:val="auto"/>
        </w:rPr>
        <w:t>ajā padomē</w:t>
      </w:r>
      <w:r w:rsidR="00F378F6" w:rsidRPr="006E083B">
        <w:rPr>
          <w:rFonts w:ascii="Times New Roman" w:hAnsi="Times New Roman" w:cs="Times New Roman"/>
          <w:color w:val="auto"/>
        </w:rPr>
        <w:t xml:space="preserve">, </w:t>
      </w:r>
      <w:r w:rsidR="009F4B0A" w:rsidRPr="006E083B">
        <w:rPr>
          <w:rFonts w:ascii="Times New Roman" w:hAnsi="Times New Roman" w:cs="Times New Roman"/>
          <w:color w:val="auto"/>
        </w:rPr>
        <w:t>I</w:t>
      </w:r>
      <w:r w:rsidRPr="006E083B">
        <w:rPr>
          <w:rFonts w:ascii="Times New Roman" w:hAnsi="Times New Roman" w:cs="Times New Roman"/>
          <w:color w:val="auto"/>
        </w:rPr>
        <w:t>estādes padomē</w:t>
      </w:r>
      <w:r w:rsidR="00F378F6" w:rsidRPr="006E083B">
        <w:rPr>
          <w:rFonts w:ascii="Times New Roman" w:hAnsi="Times New Roman" w:cs="Times New Roman"/>
          <w:color w:val="auto"/>
        </w:rPr>
        <w:t>,</w:t>
      </w:r>
      <w:r w:rsidRPr="006E083B">
        <w:rPr>
          <w:rFonts w:ascii="Times New Roman" w:hAnsi="Times New Roman" w:cs="Times New Roman"/>
          <w:color w:val="auto"/>
        </w:rPr>
        <w:t xml:space="preserve"> saskaņots ar dibinātāju</w:t>
      </w:r>
      <w:r w:rsidR="00F378F6" w:rsidRPr="006E083B">
        <w:rPr>
          <w:rFonts w:ascii="Times New Roman" w:hAnsi="Times New Roman" w:cs="Times New Roman"/>
          <w:color w:val="auto"/>
        </w:rPr>
        <w:t xml:space="preserve"> –</w:t>
      </w:r>
      <w:r w:rsidRPr="006E083B">
        <w:rPr>
          <w:rFonts w:ascii="Times New Roman" w:hAnsi="Times New Roman" w:cs="Times New Roman"/>
          <w:color w:val="auto"/>
        </w:rPr>
        <w:t xml:space="preserve"> Madonas novada pašvaldību.</w:t>
      </w:r>
    </w:p>
    <w:p w14:paraId="4294FEC1" w14:textId="4284709D" w:rsidR="00B93D46" w:rsidRPr="006E083B" w:rsidRDefault="00B93D46" w:rsidP="00F378F6">
      <w:pPr>
        <w:ind w:right="55"/>
        <w:contextualSpacing/>
        <w:jc w:val="both"/>
        <w:rPr>
          <w:rFonts w:ascii="Times New Roman" w:hAnsi="Times New Roman" w:cs="Times New Roman"/>
          <w:color w:val="auto"/>
        </w:rPr>
      </w:pPr>
    </w:p>
    <w:p w14:paraId="68FE0DE6" w14:textId="33A5BE34" w:rsidR="00F00438" w:rsidRPr="006E083B" w:rsidRDefault="00F00438" w:rsidP="00B97D1E">
      <w:pPr>
        <w:pStyle w:val="Sarakstarindkopa"/>
        <w:numPr>
          <w:ilvl w:val="0"/>
          <w:numId w:val="1"/>
        </w:numPr>
        <w:tabs>
          <w:tab w:val="left" w:pos="284"/>
        </w:tabs>
        <w:spacing w:after="0" w:line="240" w:lineRule="auto"/>
        <w:ind w:left="0" w:right="55" w:firstLine="0"/>
        <w:jc w:val="center"/>
        <w:rPr>
          <w:rFonts w:ascii="Times New Roman" w:hAnsi="Times New Roman" w:cs="Times New Roman"/>
          <w:b/>
          <w:sz w:val="24"/>
          <w:szCs w:val="24"/>
          <w:lang w:val="lv-LV"/>
        </w:rPr>
      </w:pPr>
      <w:r w:rsidRPr="006E083B">
        <w:rPr>
          <w:rFonts w:ascii="Times New Roman" w:hAnsi="Times New Roman" w:cs="Times New Roman"/>
          <w:b/>
          <w:sz w:val="24"/>
          <w:szCs w:val="24"/>
          <w:lang w:val="lv-LV"/>
        </w:rPr>
        <w:t>IZGLĪTĪBAS IESTĀD</w:t>
      </w:r>
      <w:r w:rsidR="00DF5AEA" w:rsidRPr="006E083B">
        <w:rPr>
          <w:rFonts w:ascii="Times New Roman" w:hAnsi="Times New Roman" w:cs="Times New Roman"/>
          <w:b/>
          <w:sz w:val="24"/>
          <w:szCs w:val="24"/>
          <w:lang w:val="lv-LV"/>
        </w:rPr>
        <w:t>I</w:t>
      </w:r>
      <w:r w:rsidRPr="006E083B">
        <w:rPr>
          <w:rFonts w:ascii="Times New Roman" w:hAnsi="Times New Roman" w:cs="Times New Roman"/>
          <w:b/>
          <w:sz w:val="24"/>
          <w:szCs w:val="24"/>
          <w:lang w:val="lv-LV"/>
        </w:rPr>
        <w:t xml:space="preserve"> RAKSTUROJ</w:t>
      </w:r>
      <w:r w:rsidR="00DF5AEA" w:rsidRPr="006E083B">
        <w:rPr>
          <w:rFonts w:ascii="Times New Roman" w:hAnsi="Times New Roman" w:cs="Times New Roman"/>
          <w:b/>
          <w:sz w:val="24"/>
          <w:szCs w:val="24"/>
          <w:lang w:val="lv-LV"/>
        </w:rPr>
        <w:t>OŠI</w:t>
      </w:r>
      <w:r w:rsidR="0046339C" w:rsidRPr="006E083B">
        <w:rPr>
          <w:rFonts w:ascii="Times New Roman" w:hAnsi="Times New Roman" w:cs="Times New Roman"/>
          <w:b/>
          <w:sz w:val="24"/>
          <w:szCs w:val="24"/>
          <w:lang w:val="lv-LV"/>
        </w:rPr>
        <w:t>E</w:t>
      </w:r>
      <w:r w:rsidR="00DF5AEA" w:rsidRPr="006E083B">
        <w:rPr>
          <w:rFonts w:ascii="Times New Roman" w:hAnsi="Times New Roman" w:cs="Times New Roman"/>
          <w:b/>
          <w:sz w:val="24"/>
          <w:szCs w:val="24"/>
          <w:lang w:val="lv-LV"/>
        </w:rPr>
        <w:t xml:space="preserve"> RĀDĪTĀJI</w:t>
      </w:r>
    </w:p>
    <w:p w14:paraId="2B6C2FD5" w14:textId="77777777" w:rsidR="00FF6946" w:rsidRPr="006E083B" w:rsidRDefault="00FF6946"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0" w:type="auto"/>
        <w:tblLook w:val="04A0" w:firstRow="1" w:lastRow="0" w:firstColumn="1" w:lastColumn="0" w:noHBand="0" w:noVBand="1"/>
      </w:tblPr>
      <w:tblGrid>
        <w:gridCol w:w="4106"/>
        <w:gridCol w:w="5042"/>
        <w:gridCol w:w="4825"/>
      </w:tblGrid>
      <w:tr w:rsidR="006E083B" w:rsidRPr="006E083B" w14:paraId="2639A241" w14:textId="77777777" w:rsidTr="00604988">
        <w:trPr>
          <w:trHeight w:val="737"/>
        </w:trPr>
        <w:tc>
          <w:tcPr>
            <w:tcW w:w="4106" w:type="dxa"/>
            <w:vAlign w:val="center"/>
          </w:tcPr>
          <w:p w14:paraId="0D57C96B" w14:textId="77777777" w:rsidR="00B93D46" w:rsidRPr="006E083B"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6E083B">
              <w:rPr>
                <w:rFonts w:ascii="Times New Roman" w:hAnsi="Times New Roman" w:cs="Times New Roman"/>
                <w:b/>
                <w:bCs/>
                <w:sz w:val="24"/>
                <w:szCs w:val="24"/>
                <w:lang w:val="lv-LV"/>
              </w:rPr>
              <w:t>Raksturojošie rādītāji</w:t>
            </w:r>
          </w:p>
        </w:tc>
        <w:tc>
          <w:tcPr>
            <w:tcW w:w="5042" w:type="dxa"/>
            <w:vAlign w:val="center"/>
          </w:tcPr>
          <w:p w14:paraId="7BD6C9F6" w14:textId="18F94DF1" w:rsidR="00B93D46" w:rsidRPr="006E083B"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6E083B">
              <w:rPr>
                <w:rFonts w:ascii="Times New Roman" w:hAnsi="Times New Roman" w:cs="Times New Roman"/>
                <w:b/>
                <w:bCs/>
                <w:sz w:val="24"/>
                <w:szCs w:val="24"/>
                <w:lang w:val="lv-LV"/>
              </w:rPr>
              <w:t>Pēdējos 2 gados</w:t>
            </w:r>
          </w:p>
        </w:tc>
        <w:tc>
          <w:tcPr>
            <w:tcW w:w="4825" w:type="dxa"/>
            <w:vAlign w:val="center"/>
          </w:tcPr>
          <w:p w14:paraId="7A0ED621" w14:textId="35E47A4C" w:rsidR="00B93D46" w:rsidRPr="006E083B" w:rsidRDefault="00B93D46" w:rsidP="00F378F6">
            <w:pPr>
              <w:pStyle w:val="Sarakstarindkopa"/>
              <w:spacing w:after="0" w:line="240" w:lineRule="auto"/>
              <w:ind w:left="0" w:right="55"/>
              <w:jc w:val="center"/>
              <w:rPr>
                <w:rFonts w:ascii="Times New Roman" w:hAnsi="Times New Roman" w:cs="Times New Roman"/>
                <w:b/>
                <w:bCs/>
                <w:sz w:val="24"/>
                <w:szCs w:val="24"/>
                <w:lang w:val="lv-LV"/>
              </w:rPr>
            </w:pPr>
            <w:r w:rsidRPr="006E083B">
              <w:rPr>
                <w:rFonts w:ascii="Times New Roman" w:hAnsi="Times New Roman" w:cs="Times New Roman"/>
                <w:b/>
                <w:bCs/>
                <w:sz w:val="24"/>
                <w:szCs w:val="24"/>
                <w:lang w:val="lv-LV"/>
              </w:rPr>
              <w:t>Šobrīd</w:t>
            </w:r>
            <w:r w:rsidR="00F92D2A" w:rsidRPr="006E083B">
              <w:rPr>
                <w:rFonts w:ascii="Times New Roman" w:hAnsi="Times New Roman" w:cs="Times New Roman"/>
                <w:b/>
                <w:bCs/>
                <w:sz w:val="24"/>
                <w:szCs w:val="24"/>
                <w:lang w:val="lv-LV"/>
              </w:rPr>
              <w:t xml:space="preserve"> </w:t>
            </w:r>
            <w:r w:rsidR="00F92D2A" w:rsidRPr="006E083B">
              <w:rPr>
                <w:rFonts w:ascii="Times New Roman" w:hAnsi="Times New Roman" w:cs="Times New Roman"/>
                <w:sz w:val="24"/>
                <w:szCs w:val="24"/>
                <w:lang w:val="lv-LV"/>
              </w:rPr>
              <w:t>(uz 01.09.2024.g.)</w:t>
            </w:r>
          </w:p>
        </w:tc>
      </w:tr>
      <w:tr w:rsidR="006E083B" w:rsidRPr="006E083B" w14:paraId="3CCA4924" w14:textId="77777777" w:rsidTr="00604988">
        <w:trPr>
          <w:trHeight w:val="567"/>
        </w:trPr>
        <w:tc>
          <w:tcPr>
            <w:tcW w:w="4106" w:type="dxa"/>
          </w:tcPr>
          <w:p w14:paraId="29803E8E" w14:textId="77777777" w:rsidR="009925FF" w:rsidRPr="006E083B" w:rsidRDefault="009925FF" w:rsidP="009925FF">
            <w:pPr>
              <w:ind w:right="55"/>
              <w:contextualSpacing/>
              <w:rPr>
                <w:rFonts w:ascii="Times New Roman" w:hAnsi="Times New Roman" w:cs="Times New Roman"/>
                <w:bCs/>
                <w:color w:val="auto"/>
              </w:rPr>
            </w:pPr>
            <w:r w:rsidRPr="006E083B">
              <w:rPr>
                <w:rFonts w:ascii="Times New Roman" w:hAnsi="Times New Roman" w:cs="Times New Roman"/>
                <w:bCs/>
                <w:color w:val="auto"/>
              </w:rPr>
              <w:t>Īstenotās izglītības programmas</w:t>
            </w:r>
          </w:p>
          <w:p w14:paraId="3A9D008E" w14:textId="04E7FD2E" w:rsidR="009925FF" w:rsidRPr="006E083B" w:rsidRDefault="009925FF" w:rsidP="009925FF">
            <w:pPr>
              <w:ind w:right="55"/>
              <w:contextualSpacing/>
              <w:rPr>
                <w:rFonts w:ascii="Times New Roman" w:hAnsi="Times New Roman" w:cs="Times New Roman"/>
                <w:i/>
                <w:color w:val="auto"/>
              </w:rPr>
            </w:pPr>
          </w:p>
        </w:tc>
        <w:tc>
          <w:tcPr>
            <w:tcW w:w="5042" w:type="dxa"/>
          </w:tcPr>
          <w:p w14:paraId="52E88CBA" w14:textId="48FA36A1"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 xml:space="preserve">Klavierspēle </w:t>
            </w:r>
            <w:r w:rsidR="00ED74DA" w:rsidRPr="006E083B">
              <w:rPr>
                <w:rFonts w:ascii="Times New Roman" w:hAnsi="Times New Roman" w:cs="Times New Roman"/>
                <w:color w:val="auto"/>
              </w:rPr>
              <w:t>20 V-2</w:t>
            </w:r>
          </w:p>
          <w:p w14:paraId="420E8898" w14:textId="29DB5A4C" w:rsidR="00ED74DA" w:rsidRPr="006E083B" w:rsidRDefault="00ED74DA" w:rsidP="009925FF">
            <w:pPr>
              <w:ind w:right="55"/>
              <w:contextualSpacing/>
              <w:rPr>
                <w:rFonts w:ascii="Times New Roman" w:hAnsi="Times New Roman" w:cs="Times New Roman"/>
                <w:color w:val="auto"/>
              </w:rPr>
            </w:pPr>
            <w:r w:rsidRPr="006E083B">
              <w:rPr>
                <w:rFonts w:ascii="Times New Roman" w:hAnsi="Times New Roman" w:cs="Times New Roman"/>
                <w:color w:val="auto"/>
              </w:rPr>
              <w:t>Klaviersp</w:t>
            </w:r>
            <w:r w:rsidR="00610A72">
              <w:rPr>
                <w:rFonts w:ascii="Times New Roman" w:hAnsi="Times New Roman" w:cs="Times New Roman"/>
                <w:color w:val="auto"/>
              </w:rPr>
              <w:t>ē</w:t>
            </w:r>
            <w:r w:rsidRPr="006E083B">
              <w:rPr>
                <w:rFonts w:ascii="Times New Roman" w:hAnsi="Times New Roman" w:cs="Times New Roman"/>
                <w:color w:val="auto"/>
              </w:rPr>
              <w:t>le 10V- 7</w:t>
            </w:r>
          </w:p>
          <w:p w14:paraId="3E6B8C32" w14:textId="7217945F"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 xml:space="preserve">Akordeona spēle </w:t>
            </w:r>
            <w:r w:rsidR="00ED74DA" w:rsidRPr="006E083B">
              <w:rPr>
                <w:rFonts w:ascii="Times New Roman" w:hAnsi="Times New Roman" w:cs="Times New Roman"/>
                <w:color w:val="auto"/>
              </w:rPr>
              <w:t>20V</w:t>
            </w:r>
            <w:r w:rsidRPr="006E083B">
              <w:rPr>
                <w:rFonts w:ascii="Times New Roman" w:hAnsi="Times New Roman" w:cs="Times New Roman"/>
                <w:color w:val="auto"/>
              </w:rPr>
              <w:t>-1</w:t>
            </w:r>
          </w:p>
          <w:p w14:paraId="3EEE1EB9" w14:textId="073723E0"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 xml:space="preserve">Kora klase </w:t>
            </w:r>
            <w:r w:rsidR="00ED74DA" w:rsidRPr="006E083B">
              <w:rPr>
                <w:rFonts w:ascii="Times New Roman" w:hAnsi="Times New Roman" w:cs="Times New Roman"/>
                <w:color w:val="auto"/>
              </w:rPr>
              <w:t>20V</w:t>
            </w:r>
            <w:r w:rsidRPr="006E083B">
              <w:rPr>
                <w:rFonts w:ascii="Times New Roman" w:hAnsi="Times New Roman" w:cs="Times New Roman"/>
                <w:color w:val="auto"/>
              </w:rPr>
              <w:t>-4</w:t>
            </w:r>
          </w:p>
          <w:p w14:paraId="501D80C3" w14:textId="64204E57"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Vijoles spēle</w:t>
            </w:r>
            <w:r w:rsidR="00ED74DA" w:rsidRPr="006E083B">
              <w:rPr>
                <w:rFonts w:ascii="Times New Roman" w:hAnsi="Times New Roman" w:cs="Times New Roman"/>
                <w:color w:val="auto"/>
              </w:rPr>
              <w:t xml:space="preserve"> 20V</w:t>
            </w:r>
            <w:r w:rsidRPr="006E083B">
              <w:rPr>
                <w:rFonts w:ascii="Times New Roman" w:hAnsi="Times New Roman" w:cs="Times New Roman"/>
                <w:color w:val="auto"/>
              </w:rPr>
              <w:t xml:space="preserve"> - 8</w:t>
            </w:r>
          </w:p>
          <w:p w14:paraId="16E1A5B7" w14:textId="77C0F39F"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Klarnetes spēle</w:t>
            </w:r>
            <w:r w:rsidR="00ED74DA" w:rsidRPr="006E083B">
              <w:rPr>
                <w:rFonts w:ascii="Times New Roman" w:hAnsi="Times New Roman" w:cs="Times New Roman"/>
                <w:color w:val="auto"/>
              </w:rPr>
              <w:t xml:space="preserve"> 20V </w:t>
            </w:r>
            <w:r w:rsidRPr="006E083B">
              <w:rPr>
                <w:rFonts w:ascii="Times New Roman" w:hAnsi="Times New Roman" w:cs="Times New Roman"/>
                <w:color w:val="auto"/>
              </w:rPr>
              <w:t>- 8</w:t>
            </w:r>
          </w:p>
          <w:p w14:paraId="699F0E08" w14:textId="5011F6F8"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Saksofona spēle</w:t>
            </w:r>
            <w:r w:rsidR="00ED74DA" w:rsidRPr="006E083B">
              <w:rPr>
                <w:rFonts w:ascii="Times New Roman" w:hAnsi="Times New Roman" w:cs="Times New Roman"/>
                <w:color w:val="auto"/>
              </w:rPr>
              <w:t xml:space="preserve"> 20V</w:t>
            </w:r>
            <w:r w:rsidRPr="006E083B">
              <w:rPr>
                <w:rFonts w:ascii="Times New Roman" w:hAnsi="Times New Roman" w:cs="Times New Roman"/>
                <w:color w:val="auto"/>
              </w:rPr>
              <w:t xml:space="preserve"> -4</w:t>
            </w:r>
          </w:p>
          <w:p w14:paraId="342B18BC" w14:textId="54DC7237" w:rsidR="009925FF" w:rsidRPr="006E083B" w:rsidRDefault="009925FF"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rPr>
              <w:t xml:space="preserve">Vizuāli plastiskā </w:t>
            </w:r>
            <w:r w:rsidR="00ED74DA" w:rsidRPr="006E083B">
              <w:rPr>
                <w:rFonts w:ascii="Times New Roman" w:hAnsi="Times New Roman" w:cs="Times New Roman"/>
              </w:rPr>
              <w:t>māksla</w:t>
            </w:r>
            <w:r w:rsidR="008C239A" w:rsidRPr="006E083B">
              <w:rPr>
                <w:rFonts w:ascii="Times New Roman" w:hAnsi="Times New Roman" w:cs="Times New Roman"/>
              </w:rPr>
              <w:t xml:space="preserve"> 2</w:t>
            </w:r>
            <w:r w:rsidR="00ED74DA" w:rsidRPr="006E083B">
              <w:rPr>
                <w:rFonts w:ascii="Times New Roman" w:hAnsi="Times New Roman" w:cs="Times New Roman"/>
              </w:rPr>
              <w:t xml:space="preserve">0V </w:t>
            </w:r>
            <w:r w:rsidRPr="006E083B">
              <w:rPr>
                <w:rFonts w:ascii="Times New Roman" w:hAnsi="Times New Roman" w:cs="Times New Roman"/>
              </w:rPr>
              <w:t xml:space="preserve"> - 39</w:t>
            </w:r>
          </w:p>
        </w:tc>
        <w:tc>
          <w:tcPr>
            <w:tcW w:w="4825" w:type="dxa"/>
          </w:tcPr>
          <w:p w14:paraId="7854D465" w14:textId="4ABEBFCE"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Klavierspēle</w:t>
            </w:r>
            <w:r w:rsidR="00ED74DA" w:rsidRPr="006E083B">
              <w:rPr>
                <w:rFonts w:ascii="Times New Roman" w:hAnsi="Times New Roman" w:cs="Times New Roman"/>
                <w:color w:val="auto"/>
              </w:rPr>
              <w:t xml:space="preserve"> I 20V</w:t>
            </w:r>
            <w:r w:rsidRPr="006E083B">
              <w:rPr>
                <w:rFonts w:ascii="Times New Roman" w:hAnsi="Times New Roman" w:cs="Times New Roman"/>
                <w:color w:val="auto"/>
              </w:rPr>
              <w:t xml:space="preserve"> -10</w:t>
            </w:r>
          </w:p>
          <w:p w14:paraId="696514AF" w14:textId="39DD5FB8"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Akordeona spēl</w:t>
            </w:r>
            <w:r w:rsidR="00ED74DA" w:rsidRPr="006E083B">
              <w:rPr>
                <w:rFonts w:ascii="Times New Roman" w:hAnsi="Times New Roman" w:cs="Times New Roman"/>
                <w:color w:val="auto"/>
              </w:rPr>
              <w:t>e I 20V</w:t>
            </w:r>
            <w:r w:rsidRPr="006E083B">
              <w:rPr>
                <w:rFonts w:ascii="Times New Roman" w:hAnsi="Times New Roman" w:cs="Times New Roman"/>
                <w:color w:val="auto"/>
              </w:rPr>
              <w:t>-1</w:t>
            </w:r>
          </w:p>
          <w:p w14:paraId="65D7704A" w14:textId="25285ABC"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Kora klase</w:t>
            </w:r>
            <w:r w:rsidR="00ED74DA" w:rsidRPr="006E083B">
              <w:rPr>
                <w:rFonts w:ascii="Times New Roman" w:hAnsi="Times New Roman" w:cs="Times New Roman"/>
                <w:color w:val="auto"/>
              </w:rPr>
              <w:t xml:space="preserve"> I 20V</w:t>
            </w:r>
            <w:r w:rsidRPr="006E083B">
              <w:rPr>
                <w:rFonts w:ascii="Times New Roman" w:hAnsi="Times New Roman" w:cs="Times New Roman"/>
                <w:color w:val="auto"/>
              </w:rPr>
              <w:t xml:space="preserve"> -5</w:t>
            </w:r>
          </w:p>
          <w:p w14:paraId="14FBA43F" w14:textId="67544A03"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Vijoles spēl</w:t>
            </w:r>
            <w:r w:rsidR="00ED74DA" w:rsidRPr="006E083B">
              <w:rPr>
                <w:rFonts w:ascii="Times New Roman" w:hAnsi="Times New Roman" w:cs="Times New Roman"/>
                <w:color w:val="auto"/>
              </w:rPr>
              <w:t>e I 20V</w:t>
            </w:r>
            <w:r w:rsidRPr="006E083B">
              <w:rPr>
                <w:rFonts w:ascii="Times New Roman" w:hAnsi="Times New Roman" w:cs="Times New Roman"/>
                <w:color w:val="auto"/>
              </w:rPr>
              <w:t xml:space="preserve"> - 8</w:t>
            </w:r>
          </w:p>
          <w:p w14:paraId="14D8C4CE" w14:textId="6253A291"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Klarnetes spēle</w:t>
            </w:r>
            <w:r w:rsidR="00ED74DA" w:rsidRPr="006E083B">
              <w:rPr>
                <w:rFonts w:ascii="Times New Roman" w:hAnsi="Times New Roman" w:cs="Times New Roman"/>
                <w:color w:val="auto"/>
              </w:rPr>
              <w:t xml:space="preserve"> I 20V</w:t>
            </w:r>
            <w:r w:rsidRPr="006E083B">
              <w:rPr>
                <w:rFonts w:ascii="Times New Roman" w:hAnsi="Times New Roman" w:cs="Times New Roman"/>
                <w:color w:val="auto"/>
              </w:rPr>
              <w:t>- 7</w:t>
            </w:r>
          </w:p>
          <w:p w14:paraId="5B02C3FD" w14:textId="06FCA870"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Saksofona spēle</w:t>
            </w:r>
            <w:r w:rsidR="00ED74DA" w:rsidRPr="006E083B">
              <w:rPr>
                <w:rFonts w:ascii="Times New Roman" w:hAnsi="Times New Roman" w:cs="Times New Roman"/>
                <w:color w:val="auto"/>
              </w:rPr>
              <w:t xml:space="preserve"> I 20V</w:t>
            </w:r>
            <w:r w:rsidRPr="006E083B">
              <w:rPr>
                <w:rFonts w:ascii="Times New Roman" w:hAnsi="Times New Roman" w:cs="Times New Roman"/>
                <w:color w:val="auto"/>
              </w:rPr>
              <w:t xml:space="preserve"> -4</w:t>
            </w:r>
          </w:p>
          <w:p w14:paraId="7460B345" w14:textId="5F23E33C" w:rsidR="009925FF" w:rsidRPr="006E083B" w:rsidRDefault="009925FF"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rPr>
              <w:t xml:space="preserve">Vizuāli plastiskā </w:t>
            </w:r>
            <w:r w:rsidR="00ED74DA" w:rsidRPr="006E083B">
              <w:rPr>
                <w:rFonts w:ascii="Times New Roman" w:hAnsi="Times New Roman" w:cs="Times New Roman"/>
              </w:rPr>
              <w:t>māksla I 20V</w:t>
            </w:r>
            <w:r w:rsidRPr="006E083B">
              <w:rPr>
                <w:rFonts w:ascii="Times New Roman" w:hAnsi="Times New Roman" w:cs="Times New Roman"/>
              </w:rPr>
              <w:t xml:space="preserve"> - 33</w:t>
            </w:r>
          </w:p>
        </w:tc>
      </w:tr>
      <w:tr w:rsidR="006E083B" w:rsidRPr="006E083B" w14:paraId="46B81A2D" w14:textId="77777777" w:rsidTr="00604988">
        <w:trPr>
          <w:trHeight w:val="567"/>
        </w:trPr>
        <w:tc>
          <w:tcPr>
            <w:tcW w:w="4106" w:type="dxa"/>
            <w:vAlign w:val="center"/>
          </w:tcPr>
          <w:p w14:paraId="3764B349" w14:textId="24DEEE52" w:rsidR="009925FF" w:rsidRPr="006E083B" w:rsidRDefault="009925FF" w:rsidP="009925FF">
            <w:pPr>
              <w:ind w:right="55"/>
              <w:contextualSpacing/>
              <w:rPr>
                <w:rFonts w:ascii="Times New Roman" w:hAnsi="Times New Roman" w:cs="Times New Roman"/>
                <w:bCs/>
                <w:color w:val="auto"/>
              </w:rPr>
            </w:pPr>
            <w:r w:rsidRPr="006E083B">
              <w:rPr>
                <w:rFonts w:ascii="Times New Roman" w:hAnsi="Times New Roman" w:cs="Times New Roman"/>
                <w:bCs/>
                <w:color w:val="auto"/>
              </w:rPr>
              <w:t>Izglītojamo skaits iestādē kopā</w:t>
            </w:r>
            <w:r w:rsidR="00ED74DA" w:rsidRPr="006E083B">
              <w:rPr>
                <w:rFonts w:ascii="Times New Roman" w:hAnsi="Times New Roman" w:cs="Times New Roman"/>
                <w:bCs/>
                <w:color w:val="auto"/>
              </w:rPr>
              <w:t xml:space="preserve"> (vidēji trīs gados)</w:t>
            </w:r>
          </w:p>
        </w:tc>
        <w:tc>
          <w:tcPr>
            <w:tcW w:w="5042" w:type="dxa"/>
          </w:tcPr>
          <w:p w14:paraId="2D3EBCC1" w14:textId="0E20A540" w:rsidR="009925FF" w:rsidRPr="006E083B" w:rsidRDefault="00ED74D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76</w:t>
            </w:r>
          </w:p>
        </w:tc>
        <w:tc>
          <w:tcPr>
            <w:tcW w:w="4825" w:type="dxa"/>
          </w:tcPr>
          <w:p w14:paraId="5ADC0BA8" w14:textId="5F33972C" w:rsidR="009925FF" w:rsidRPr="006E083B" w:rsidRDefault="009925FF"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68</w:t>
            </w:r>
          </w:p>
        </w:tc>
      </w:tr>
      <w:tr w:rsidR="006E083B" w:rsidRPr="006E083B" w14:paraId="7E91CFC0" w14:textId="77777777" w:rsidTr="00604988">
        <w:trPr>
          <w:trHeight w:val="567"/>
        </w:trPr>
        <w:tc>
          <w:tcPr>
            <w:tcW w:w="4106" w:type="dxa"/>
          </w:tcPr>
          <w:p w14:paraId="1FD10AA3" w14:textId="77777777"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Nodrošinājums ar pedagogiem, atbalsta personālu, administrāciju</w:t>
            </w:r>
          </w:p>
        </w:tc>
        <w:tc>
          <w:tcPr>
            <w:tcW w:w="5042" w:type="dxa"/>
          </w:tcPr>
          <w:p w14:paraId="7C599FAC" w14:textId="185CE91D" w:rsidR="009925FF" w:rsidRPr="006E083B" w:rsidRDefault="00ED74D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Pedagogu skaits p</w:t>
            </w:r>
            <w:r w:rsidR="009925FF" w:rsidRPr="006E083B">
              <w:rPr>
                <w:rFonts w:ascii="Times New Roman" w:hAnsi="Times New Roman" w:cs="Times New Roman"/>
                <w:sz w:val="24"/>
                <w:szCs w:val="24"/>
                <w:lang w:val="lv-LV"/>
              </w:rPr>
              <w:t>ietiekošs</w:t>
            </w:r>
            <w:r w:rsidRPr="006E083B">
              <w:rPr>
                <w:rFonts w:ascii="Times New Roman" w:hAnsi="Times New Roman" w:cs="Times New Roman"/>
                <w:sz w:val="24"/>
                <w:szCs w:val="24"/>
                <w:lang w:val="lv-LV"/>
              </w:rPr>
              <w:t>, atbilstošs audzēkņu skaitam un finansējumam.</w:t>
            </w:r>
          </w:p>
          <w:p w14:paraId="606845D1" w14:textId="1ACC769A" w:rsidR="00ED74DA" w:rsidRPr="006E083B" w:rsidRDefault="008C239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Direktore 1 slodze,</w:t>
            </w:r>
          </w:p>
          <w:p w14:paraId="3191E456" w14:textId="5192A2F5" w:rsidR="008C239A" w:rsidRPr="006E083B" w:rsidRDefault="008C239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lietvede 0,2 slodzes</w:t>
            </w:r>
          </w:p>
        </w:tc>
        <w:tc>
          <w:tcPr>
            <w:tcW w:w="4825" w:type="dxa"/>
          </w:tcPr>
          <w:p w14:paraId="0AA4DA88" w14:textId="77DB3858" w:rsidR="00ED74DA" w:rsidRPr="006E083B" w:rsidRDefault="00ED74DA" w:rsidP="00ED74D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Pedagogu skaits pietiek</w:t>
            </w:r>
            <w:r w:rsidR="00FF6946" w:rsidRPr="006E083B">
              <w:rPr>
                <w:rFonts w:ascii="Times New Roman" w:hAnsi="Times New Roman" w:cs="Times New Roman"/>
                <w:sz w:val="24"/>
                <w:szCs w:val="24"/>
                <w:lang w:val="lv-LV"/>
              </w:rPr>
              <w:t>ams</w:t>
            </w:r>
            <w:r w:rsidRPr="006E083B">
              <w:rPr>
                <w:rFonts w:ascii="Times New Roman" w:hAnsi="Times New Roman" w:cs="Times New Roman"/>
                <w:sz w:val="24"/>
                <w:szCs w:val="24"/>
                <w:lang w:val="lv-LV"/>
              </w:rPr>
              <w:t>, atbilstošs audzēkņu skaitam un finansējumam.</w:t>
            </w:r>
          </w:p>
          <w:p w14:paraId="7A0212E3" w14:textId="77777777" w:rsidR="009925FF" w:rsidRPr="006E083B" w:rsidRDefault="008C239A" w:rsidP="00ED74D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Direktore 1 slodze,</w:t>
            </w:r>
          </w:p>
          <w:p w14:paraId="44F177E8" w14:textId="04F03F22" w:rsidR="008C239A" w:rsidRPr="006E083B" w:rsidRDefault="008C239A" w:rsidP="008C239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lietvede 0,2 slodzes</w:t>
            </w:r>
          </w:p>
        </w:tc>
      </w:tr>
      <w:tr w:rsidR="006E083B" w:rsidRPr="006E083B" w14:paraId="70DF4AC5" w14:textId="77777777" w:rsidTr="00604988">
        <w:trPr>
          <w:trHeight w:val="567"/>
        </w:trPr>
        <w:tc>
          <w:tcPr>
            <w:tcW w:w="4106" w:type="dxa"/>
          </w:tcPr>
          <w:p w14:paraId="1200BE0A" w14:textId="11ED94B4"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Īpašais</w:t>
            </w:r>
            <w:r w:rsidR="009015CF" w:rsidRPr="006E083B">
              <w:rPr>
                <w:rFonts w:ascii="Times New Roman" w:hAnsi="Times New Roman" w:cs="Times New Roman"/>
                <w:color w:val="auto"/>
              </w:rPr>
              <w:t xml:space="preserve"> </w:t>
            </w:r>
            <w:r w:rsidRPr="006E083B">
              <w:rPr>
                <w:rFonts w:ascii="Times New Roman" w:hAnsi="Times New Roman" w:cs="Times New Roman"/>
                <w:color w:val="auto"/>
              </w:rPr>
              <w:t>piedāvājums jeb</w:t>
            </w:r>
          </w:p>
          <w:p w14:paraId="3ADBFC1A" w14:textId="41873F54" w:rsidR="009925FF" w:rsidRPr="006E083B" w:rsidRDefault="009925FF" w:rsidP="009925FF">
            <w:pPr>
              <w:ind w:right="55"/>
              <w:contextualSpacing/>
              <w:rPr>
                <w:rFonts w:ascii="Times New Roman" w:hAnsi="Times New Roman" w:cs="Times New Roman"/>
                <w:color w:val="auto"/>
              </w:rPr>
            </w:pPr>
            <w:r w:rsidRPr="006E083B">
              <w:rPr>
                <w:rFonts w:ascii="Times New Roman" w:hAnsi="Times New Roman" w:cs="Times New Roman"/>
                <w:color w:val="auto"/>
              </w:rPr>
              <w:t>izglītības iestādes specializācija</w:t>
            </w:r>
          </w:p>
        </w:tc>
        <w:tc>
          <w:tcPr>
            <w:tcW w:w="5042" w:type="dxa"/>
          </w:tcPr>
          <w:p w14:paraId="246334F5" w14:textId="0626CCE5" w:rsidR="003960D7" w:rsidRPr="006E083B" w:rsidRDefault="003960D7" w:rsidP="009925FF">
            <w:pPr>
              <w:pStyle w:val="Sarakstarindkopa"/>
              <w:spacing w:after="0" w:line="240" w:lineRule="auto"/>
              <w:ind w:left="0" w:right="55"/>
              <w:rPr>
                <w:rFonts w:ascii="Times New Roman" w:hAnsi="Times New Roman" w:cs="Times New Roman"/>
                <w:lang w:val="lv-LV"/>
              </w:rPr>
            </w:pPr>
            <w:r w:rsidRPr="006E083B">
              <w:rPr>
                <w:rFonts w:ascii="Times New Roman" w:hAnsi="Times New Roman" w:cs="Times New Roman"/>
                <w:lang w:val="lv-LV"/>
              </w:rPr>
              <w:t xml:space="preserve"> NAV</w:t>
            </w:r>
          </w:p>
        </w:tc>
        <w:tc>
          <w:tcPr>
            <w:tcW w:w="4825" w:type="dxa"/>
          </w:tcPr>
          <w:p w14:paraId="0CF367BC" w14:textId="75F7C0BE" w:rsidR="00FF6946" w:rsidRPr="006E083B" w:rsidRDefault="00F92D2A" w:rsidP="009925FF">
            <w:pPr>
              <w:pStyle w:val="Sarakstarindkopa"/>
              <w:spacing w:after="0" w:line="240" w:lineRule="auto"/>
              <w:ind w:left="0" w:right="55"/>
              <w:rPr>
                <w:rFonts w:ascii="Times New Roman" w:hAnsi="Times New Roman" w:cs="Times New Roman"/>
                <w:lang w:val="lv-LV"/>
              </w:rPr>
            </w:pPr>
            <w:r w:rsidRPr="006E083B">
              <w:rPr>
                <w:rFonts w:ascii="Times New Roman" w:hAnsi="Times New Roman" w:cs="Times New Roman"/>
                <w:lang w:val="lv-LV"/>
              </w:rPr>
              <w:t>NAV</w:t>
            </w:r>
          </w:p>
        </w:tc>
      </w:tr>
      <w:tr w:rsidR="006E083B" w:rsidRPr="006E083B" w14:paraId="4602D847" w14:textId="77777777" w:rsidTr="0059007B">
        <w:trPr>
          <w:trHeight w:val="567"/>
        </w:trPr>
        <w:tc>
          <w:tcPr>
            <w:tcW w:w="13973" w:type="dxa"/>
            <w:gridSpan w:val="3"/>
            <w:vAlign w:val="center"/>
          </w:tcPr>
          <w:p w14:paraId="29769331" w14:textId="77777777" w:rsidR="009925FF" w:rsidRPr="006E083B" w:rsidRDefault="009925FF" w:rsidP="009925FF">
            <w:pPr>
              <w:pStyle w:val="Sarakstarindkopa"/>
              <w:spacing w:after="0" w:line="240" w:lineRule="auto"/>
              <w:ind w:left="0" w:right="55"/>
              <w:rPr>
                <w:rFonts w:ascii="Times New Roman" w:hAnsi="Times New Roman" w:cs="Times New Roman"/>
                <w:b/>
                <w:bCs/>
                <w:sz w:val="24"/>
                <w:szCs w:val="24"/>
                <w:lang w:val="lv-LV"/>
              </w:rPr>
            </w:pPr>
            <w:r w:rsidRPr="006E083B">
              <w:rPr>
                <w:rFonts w:ascii="Times New Roman" w:hAnsi="Times New Roman" w:cs="Times New Roman"/>
                <w:b/>
                <w:bCs/>
                <w:sz w:val="24"/>
                <w:szCs w:val="24"/>
                <w:lang w:val="lv-LV"/>
              </w:rPr>
              <w:t xml:space="preserve">Izglītības kvalitāti raksturojošie rādītāji (kvalitātes mērķi): </w:t>
            </w:r>
          </w:p>
          <w:p w14:paraId="662C2135" w14:textId="654B007A" w:rsidR="009925FF" w:rsidRPr="006E083B" w:rsidRDefault="009925FF" w:rsidP="009925FF">
            <w:pPr>
              <w:pStyle w:val="Sarakstarindkopa"/>
              <w:spacing w:after="0" w:line="240" w:lineRule="auto"/>
              <w:ind w:left="0" w:right="55"/>
              <w:rPr>
                <w:rFonts w:ascii="Times New Roman" w:hAnsi="Times New Roman" w:cs="Times New Roman"/>
                <w:i/>
                <w:iCs/>
                <w:sz w:val="24"/>
                <w:szCs w:val="24"/>
                <w:lang w:val="lv-LV"/>
              </w:rPr>
            </w:pPr>
          </w:p>
        </w:tc>
      </w:tr>
      <w:tr w:rsidR="006E083B" w:rsidRPr="006E083B" w14:paraId="4DD3E9DD" w14:textId="77777777" w:rsidTr="00604988">
        <w:trPr>
          <w:trHeight w:val="567"/>
        </w:trPr>
        <w:tc>
          <w:tcPr>
            <w:tcW w:w="4106" w:type="dxa"/>
          </w:tcPr>
          <w:p w14:paraId="762FF674" w14:textId="63862FBD" w:rsidR="009925FF" w:rsidRPr="006E083B" w:rsidRDefault="009925FF" w:rsidP="009925FF">
            <w:pPr>
              <w:ind w:right="55"/>
              <w:contextualSpacing/>
              <w:rPr>
                <w:rFonts w:ascii="Times New Roman" w:hAnsi="Times New Roman" w:cs="Times New Roman"/>
                <w:iCs/>
                <w:color w:val="auto"/>
              </w:rPr>
            </w:pPr>
            <w:r w:rsidRPr="006E083B">
              <w:rPr>
                <w:rFonts w:ascii="Times New Roman" w:hAnsi="Times New Roman" w:cs="Times New Roman"/>
                <w:iCs/>
                <w:color w:val="auto"/>
              </w:rPr>
              <w:t>Vidējie statistiskie mācību sasniegumi ikdienas mācībās</w:t>
            </w:r>
            <w:r w:rsidR="00ED74DA" w:rsidRPr="006E083B">
              <w:rPr>
                <w:rFonts w:ascii="Times New Roman" w:hAnsi="Times New Roman" w:cs="Times New Roman"/>
                <w:iCs/>
                <w:color w:val="auto"/>
              </w:rPr>
              <w:t xml:space="preserve"> </w:t>
            </w:r>
          </w:p>
        </w:tc>
        <w:tc>
          <w:tcPr>
            <w:tcW w:w="5042" w:type="dxa"/>
          </w:tcPr>
          <w:p w14:paraId="4CEFACAA" w14:textId="77777777" w:rsidR="009925FF" w:rsidRPr="006E083B" w:rsidRDefault="002D2BA3"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Mūzikas programmās </w:t>
            </w:r>
            <w:r w:rsidR="00A441D8" w:rsidRPr="006E083B">
              <w:rPr>
                <w:rFonts w:ascii="Times New Roman" w:hAnsi="Times New Roman" w:cs="Times New Roman"/>
                <w:sz w:val="24"/>
                <w:szCs w:val="24"/>
                <w:lang w:val="lv-LV"/>
              </w:rPr>
              <w:t>7</w:t>
            </w:r>
            <w:r w:rsidRPr="006E083B">
              <w:rPr>
                <w:rFonts w:ascii="Times New Roman" w:hAnsi="Times New Roman" w:cs="Times New Roman"/>
                <w:sz w:val="24"/>
                <w:szCs w:val="24"/>
                <w:lang w:val="lv-LV"/>
              </w:rPr>
              <w:t>,2</w:t>
            </w:r>
            <w:r w:rsidR="00A441D8" w:rsidRPr="006E083B">
              <w:rPr>
                <w:rFonts w:ascii="Times New Roman" w:hAnsi="Times New Roman" w:cs="Times New Roman"/>
                <w:sz w:val="24"/>
                <w:szCs w:val="24"/>
                <w:lang w:val="lv-LV"/>
              </w:rPr>
              <w:t xml:space="preserve"> balles</w:t>
            </w:r>
          </w:p>
          <w:p w14:paraId="290EB81A" w14:textId="323F35E6" w:rsidR="002D2BA3" w:rsidRPr="006E083B" w:rsidRDefault="002D2BA3"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Vizuāli plastiskā māksla -7.9 balles</w:t>
            </w:r>
          </w:p>
        </w:tc>
        <w:tc>
          <w:tcPr>
            <w:tcW w:w="4825" w:type="dxa"/>
          </w:tcPr>
          <w:p w14:paraId="4B9917CC" w14:textId="28167DA0" w:rsidR="009925FF" w:rsidRPr="006E083B" w:rsidRDefault="00FF694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Mūzikas programmās - </w:t>
            </w:r>
            <w:r w:rsidR="004F1EBE" w:rsidRPr="006E083B">
              <w:rPr>
                <w:rFonts w:ascii="Times New Roman" w:hAnsi="Times New Roman" w:cs="Times New Roman"/>
                <w:sz w:val="24"/>
                <w:szCs w:val="24"/>
                <w:lang w:val="lv-LV"/>
              </w:rPr>
              <w:t>7</w:t>
            </w:r>
            <w:r w:rsidR="00A441D8" w:rsidRPr="006E083B">
              <w:rPr>
                <w:rFonts w:ascii="Times New Roman" w:hAnsi="Times New Roman" w:cs="Times New Roman"/>
                <w:sz w:val="24"/>
                <w:szCs w:val="24"/>
                <w:lang w:val="lv-LV"/>
              </w:rPr>
              <w:t xml:space="preserve"> balles</w:t>
            </w:r>
          </w:p>
          <w:p w14:paraId="34B98FF1" w14:textId="7DE6AB0F" w:rsidR="00FF6946" w:rsidRPr="006E083B" w:rsidRDefault="00FF694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Vizuāli plastiskās mākslas progr</w:t>
            </w:r>
            <w:r w:rsidR="004F1EBE" w:rsidRPr="006E083B">
              <w:rPr>
                <w:rFonts w:ascii="Times New Roman" w:hAnsi="Times New Roman" w:cs="Times New Roman"/>
                <w:sz w:val="24"/>
                <w:szCs w:val="24"/>
                <w:lang w:val="lv-LV"/>
              </w:rPr>
              <w:t>ammā – 7,4</w:t>
            </w:r>
          </w:p>
        </w:tc>
      </w:tr>
      <w:tr w:rsidR="006E083B" w:rsidRPr="006E083B" w14:paraId="1DBF02C2" w14:textId="77777777" w:rsidTr="00604988">
        <w:trPr>
          <w:trHeight w:val="567"/>
        </w:trPr>
        <w:tc>
          <w:tcPr>
            <w:tcW w:w="4106" w:type="dxa"/>
          </w:tcPr>
          <w:p w14:paraId="55BFB0E7" w14:textId="077A566A" w:rsidR="009925FF" w:rsidRPr="006E083B" w:rsidRDefault="009925FF" w:rsidP="009925FF">
            <w:pPr>
              <w:ind w:right="55"/>
              <w:contextualSpacing/>
              <w:rPr>
                <w:rFonts w:ascii="Times New Roman" w:hAnsi="Times New Roman" w:cs="Times New Roman"/>
                <w:iCs/>
                <w:color w:val="auto"/>
              </w:rPr>
            </w:pPr>
            <w:r w:rsidRPr="006E083B">
              <w:rPr>
                <w:rFonts w:ascii="Times New Roman" w:hAnsi="Times New Roman" w:cs="Times New Roman"/>
                <w:iCs/>
                <w:color w:val="auto"/>
              </w:rPr>
              <w:lastRenderedPageBreak/>
              <w:t>Vidējie statistiskie mācību sa</w:t>
            </w:r>
            <w:r w:rsidR="00A441D8" w:rsidRPr="006E083B">
              <w:rPr>
                <w:rFonts w:ascii="Times New Roman" w:hAnsi="Times New Roman" w:cs="Times New Roman"/>
                <w:iCs/>
                <w:color w:val="auto"/>
              </w:rPr>
              <w:t>sniegumi programmas nobeigums eksāmenos</w:t>
            </w:r>
          </w:p>
        </w:tc>
        <w:tc>
          <w:tcPr>
            <w:tcW w:w="5042" w:type="dxa"/>
          </w:tcPr>
          <w:p w14:paraId="4988D3E8" w14:textId="77777777" w:rsidR="009925FF" w:rsidRPr="006E083B" w:rsidRDefault="002D2BA3"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Mūzikas programmās </w:t>
            </w:r>
            <w:r w:rsidR="00A441D8" w:rsidRPr="006E083B">
              <w:rPr>
                <w:rFonts w:ascii="Times New Roman" w:hAnsi="Times New Roman" w:cs="Times New Roman"/>
                <w:sz w:val="24"/>
                <w:szCs w:val="24"/>
                <w:lang w:val="lv-LV"/>
              </w:rPr>
              <w:t>7,4 balles</w:t>
            </w:r>
          </w:p>
          <w:p w14:paraId="35F28428" w14:textId="4AD6E8CA" w:rsidR="002D2BA3" w:rsidRPr="006E083B" w:rsidRDefault="002D2BA3"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Vizuāli plastiskā māksla 7,8 balles</w:t>
            </w:r>
          </w:p>
        </w:tc>
        <w:tc>
          <w:tcPr>
            <w:tcW w:w="4825" w:type="dxa"/>
          </w:tcPr>
          <w:p w14:paraId="7CF9E836" w14:textId="4856D0DF" w:rsidR="009015CF" w:rsidRPr="006E083B" w:rsidRDefault="004F1EBE" w:rsidP="009015C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Mūzikas programmās – 7,5 </w:t>
            </w:r>
            <w:r w:rsidR="009015CF" w:rsidRPr="006E083B">
              <w:rPr>
                <w:rFonts w:ascii="Times New Roman" w:hAnsi="Times New Roman" w:cs="Times New Roman"/>
                <w:sz w:val="24"/>
                <w:szCs w:val="24"/>
                <w:lang w:val="lv-LV"/>
              </w:rPr>
              <w:t>balles</w:t>
            </w:r>
          </w:p>
          <w:p w14:paraId="33C4BE23" w14:textId="26CDC7F6" w:rsidR="009015CF" w:rsidRPr="006E083B" w:rsidRDefault="009015CF" w:rsidP="009015C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Vizuā</w:t>
            </w:r>
            <w:r w:rsidR="002D2BA3" w:rsidRPr="006E083B">
              <w:rPr>
                <w:rFonts w:ascii="Times New Roman" w:hAnsi="Times New Roman" w:cs="Times New Roman"/>
                <w:sz w:val="24"/>
                <w:szCs w:val="24"/>
                <w:lang w:val="lv-LV"/>
              </w:rPr>
              <w:t>li plastiskās mākslas progr</w:t>
            </w:r>
            <w:r w:rsidR="004F1EBE" w:rsidRPr="006E083B">
              <w:rPr>
                <w:rFonts w:ascii="Times New Roman" w:hAnsi="Times New Roman" w:cs="Times New Roman"/>
                <w:sz w:val="24"/>
                <w:szCs w:val="24"/>
                <w:lang w:val="lv-LV"/>
              </w:rPr>
              <w:t>ammā – 7,9</w:t>
            </w:r>
          </w:p>
        </w:tc>
      </w:tr>
      <w:tr w:rsidR="006E083B" w:rsidRPr="006E083B" w14:paraId="1C4F44BC" w14:textId="77777777" w:rsidTr="00604988">
        <w:trPr>
          <w:trHeight w:val="567"/>
        </w:trPr>
        <w:tc>
          <w:tcPr>
            <w:tcW w:w="4106" w:type="dxa"/>
          </w:tcPr>
          <w:p w14:paraId="43D98F3D" w14:textId="7C00BDB4" w:rsidR="009925FF" w:rsidRPr="006E083B" w:rsidRDefault="009925FF" w:rsidP="00A441D8">
            <w:pPr>
              <w:ind w:right="55"/>
              <w:contextualSpacing/>
              <w:rPr>
                <w:rFonts w:ascii="Times New Roman" w:hAnsi="Times New Roman" w:cs="Times New Roman"/>
                <w:iCs/>
                <w:color w:val="auto"/>
              </w:rPr>
            </w:pPr>
            <w:r w:rsidRPr="006E083B">
              <w:rPr>
                <w:rFonts w:ascii="Times New Roman" w:hAnsi="Times New Roman" w:cs="Times New Roman"/>
                <w:iCs/>
                <w:color w:val="auto"/>
              </w:rPr>
              <w:t>Dalība un sasniegumi konkursos</w:t>
            </w:r>
          </w:p>
        </w:tc>
        <w:tc>
          <w:tcPr>
            <w:tcW w:w="5042" w:type="dxa"/>
          </w:tcPr>
          <w:p w14:paraId="40F065D1" w14:textId="49F3CCDE" w:rsidR="00ED74DA" w:rsidRPr="006E083B" w:rsidRDefault="00ED74D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Valsts konkurss- </w:t>
            </w:r>
            <w:r w:rsidR="00A441D8" w:rsidRPr="006E083B">
              <w:rPr>
                <w:rFonts w:ascii="Times New Roman" w:hAnsi="Times New Roman" w:cs="Times New Roman"/>
                <w:sz w:val="24"/>
                <w:szCs w:val="24"/>
                <w:lang w:val="lv-LV"/>
              </w:rPr>
              <w:t>5 audzēkņi</w:t>
            </w:r>
            <w:r w:rsidRPr="006E083B">
              <w:rPr>
                <w:rFonts w:ascii="Times New Roman" w:hAnsi="Times New Roman" w:cs="Times New Roman"/>
                <w:sz w:val="24"/>
                <w:szCs w:val="24"/>
                <w:lang w:val="lv-LV"/>
              </w:rPr>
              <w:t>, atbilstoši prasībām.</w:t>
            </w:r>
          </w:p>
          <w:p w14:paraId="29074AC0" w14:textId="57F22198" w:rsidR="00762002"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III vieta.</w:t>
            </w:r>
          </w:p>
          <w:p w14:paraId="2EA49F87" w14:textId="77777777" w:rsidR="00762002" w:rsidRPr="006E083B" w:rsidRDefault="00ED74D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Starptautisks konkurss – 7 audzēkņi, pēc pašu izvēles. </w:t>
            </w:r>
          </w:p>
          <w:p w14:paraId="6D107E72" w14:textId="77777777" w:rsidR="00762002"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II vieta.</w:t>
            </w:r>
          </w:p>
          <w:p w14:paraId="58336332" w14:textId="04D39C87" w:rsidR="009925FF"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4 atzinības.</w:t>
            </w:r>
            <w:r w:rsidR="00ED74DA" w:rsidRPr="006E083B">
              <w:rPr>
                <w:rFonts w:ascii="Times New Roman" w:hAnsi="Times New Roman" w:cs="Times New Roman"/>
                <w:sz w:val="24"/>
                <w:szCs w:val="24"/>
                <w:lang w:val="lv-LV"/>
              </w:rPr>
              <w:t xml:space="preserve"> </w:t>
            </w:r>
            <w:r w:rsidR="00A441D8" w:rsidRPr="006E083B">
              <w:rPr>
                <w:rFonts w:ascii="Times New Roman" w:hAnsi="Times New Roman" w:cs="Times New Roman"/>
                <w:sz w:val="24"/>
                <w:szCs w:val="24"/>
                <w:lang w:val="lv-LV"/>
              </w:rPr>
              <w:t xml:space="preserve"> </w:t>
            </w:r>
          </w:p>
          <w:p w14:paraId="30AFF171" w14:textId="3F21C10B" w:rsidR="00ED74DA" w:rsidRPr="006E083B" w:rsidRDefault="00ED74DA"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Valsts mēroga konkurss 15 audzēkņi</w:t>
            </w:r>
            <w:r w:rsidR="00762002" w:rsidRPr="006E083B">
              <w:rPr>
                <w:rFonts w:ascii="Times New Roman" w:hAnsi="Times New Roman" w:cs="Times New Roman"/>
                <w:sz w:val="24"/>
                <w:szCs w:val="24"/>
                <w:lang w:val="lv-LV"/>
              </w:rPr>
              <w:t xml:space="preserve"> pēc skolas ieteikuma.</w:t>
            </w:r>
          </w:p>
          <w:p w14:paraId="611E5D40" w14:textId="77777777" w:rsidR="00762002"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3 I vietas</w:t>
            </w:r>
          </w:p>
          <w:p w14:paraId="062899F9" w14:textId="77777777" w:rsidR="00762002"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2 II vietas </w:t>
            </w:r>
          </w:p>
          <w:p w14:paraId="0C58EAEF" w14:textId="3257BC8C" w:rsidR="00762002"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1 IIIvieta  </w:t>
            </w:r>
          </w:p>
        </w:tc>
        <w:tc>
          <w:tcPr>
            <w:tcW w:w="4825" w:type="dxa"/>
          </w:tcPr>
          <w:p w14:paraId="536E4959" w14:textId="38E6435D" w:rsidR="002A431B" w:rsidRPr="006E083B" w:rsidRDefault="00762002"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Valsts konkurss </w:t>
            </w:r>
            <w:r w:rsidR="00141D79" w:rsidRPr="006E083B">
              <w:rPr>
                <w:rFonts w:ascii="Times New Roman" w:hAnsi="Times New Roman" w:cs="Times New Roman"/>
                <w:sz w:val="24"/>
                <w:szCs w:val="24"/>
                <w:lang w:val="lv-LV"/>
              </w:rPr>
              <w:t>–</w:t>
            </w:r>
            <w:r w:rsidR="002A431B" w:rsidRPr="006E083B">
              <w:rPr>
                <w:rFonts w:ascii="Times New Roman" w:hAnsi="Times New Roman" w:cs="Times New Roman"/>
                <w:sz w:val="24"/>
                <w:szCs w:val="24"/>
                <w:lang w:val="lv-LV"/>
              </w:rPr>
              <w:t xml:space="preserve"> </w:t>
            </w:r>
            <w:r w:rsidR="00141D79" w:rsidRPr="006E083B">
              <w:rPr>
                <w:rFonts w:ascii="Times New Roman" w:hAnsi="Times New Roman" w:cs="Times New Roman"/>
                <w:sz w:val="24"/>
                <w:szCs w:val="24"/>
                <w:lang w:val="lv-LV"/>
              </w:rPr>
              <w:t>2 audzēkņi</w:t>
            </w:r>
          </w:p>
          <w:p w14:paraId="4A398926" w14:textId="1181505B" w:rsidR="00A441D8" w:rsidRPr="006E083B" w:rsidRDefault="00A441D8"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Atzinība par dalību</w:t>
            </w:r>
            <w:r w:rsidR="00762002" w:rsidRPr="006E083B">
              <w:rPr>
                <w:rFonts w:ascii="Times New Roman" w:hAnsi="Times New Roman" w:cs="Times New Roman"/>
                <w:sz w:val="24"/>
                <w:szCs w:val="24"/>
                <w:lang w:val="lv-LV"/>
              </w:rPr>
              <w:t xml:space="preserve"> valsts konkursā.</w:t>
            </w:r>
          </w:p>
        </w:tc>
      </w:tr>
      <w:tr w:rsidR="006E083B" w:rsidRPr="006E083B" w14:paraId="67C1C4BC" w14:textId="77777777" w:rsidTr="00604988">
        <w:trPr>
          <w:trHeight w:val="567"/>
        </w:trPr>
        <w:tc>
          <w:tcPr>
            <w:tcW w:w="4106" w:type="dxa"/>
            <w:vAlign w:val="center"/>
          </w:tcPr>
          <w:p w14:paraId="280C902E" w14:textId="4C067B59" w:rsidR="009925FF" w:rsidRPr="006E083B" w:rsidRDefault="00A441D8" w:rsidP="009925FF">
            <w:pPr>
              <w:ind w:right="55"/>
              <w:contextualSpacing/>
              <w:rPr>
                <w:rFonts w:ascii="Times New Roman" w:hAnsi="Times New Roman" w:cs="Times New Roman"/>
                <w:iCs/>
                <w:color w:val="auto"/>
              </w:rPr>
            </w:pPr>
            <w:r w:rsidRPr="006E083B">
              <w:rPr>
                <w:rFonts w:ascii="Times New Roman" w:hAnsi="Times New Roman" w:cs="Times New Roman"/>
                <w:iCs/>
                <w:color w:val="auto"/>
              </w:rPr>
              <w:t>Piedalīšanās koncertos ārpus skolas</w:t>
            </w:r>
          </w:p>
        </w:tc>
        <w:tc>
          <w:tcPr>
            <w:tcW w:w="5042" w:type="dxa"/>
          </w:tcPr>
          <w:p w14:paraId="0503EAD0" w14:textId="3EAE7036" w:rsidR="00A441D8" w:rsidRPr="006E083B" w:rsidRDefault="00A441D8"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22 audzēkņi</w:t>
            </w:r>
            <w:r w:rsidR="00157B61" w:rsidRPr="006E083B">
              <w:rPr>
                <w:rFonts w:ascii="Times New Roman" w:hAnsi="Times New Roman" w:cs="Times New Roman"/>
                <w:sz w:val="24"/>
                <w:szCs w:val="24"/>
                <w:lang w:val="lv-LV"/>
              </w:rPr>
              <w:t xml:space="preserve"> </w:t>
            </w:r>
            <w:r w:rsidRPr="006E083B">
              <w:rPr>
                <w:rFonts w:ascii="Times New Roman" w:hAnsi="Times New Roman" w:cs="Times New Roman"/>
                <w:sz w:val="24"/>
                <w:szCs w:val="24"/>
                <w:lang w:val="lv-LV"/>
              </w:rPr>
              <w:t>7 koncertos</w:t>
            </w:r>
          </w:p>
        </w:tc>
        <w:tc>
          <w:tcPr>
            <w:tcW w:w="4825" w:type="dxa"/>
          </w:tcPr>
          <w:p w14:paraId="0253E696" w14:textId="2E971BA8" w:rsidR="00A441D8" w:rsidRPr="006E083B" w:rsidRDefault="00141D79"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4 audzēkņi </w:t>
            </w:r>
            <w:r w:rsidR="00157B61" w:rsidRPr="006E083B">
              <w:rPr>
                <w:rFonts w:ascii="Times New Roman" w:hAnsi="Times New Roman" w:cs="Times New Roman"/>
                <w:sz w:val="24"/>
                <w:szCs w:val="24"/>
                <w:lang w:val="lv-LV"/>
              </w:rPr>
              <w:t xml:space="preserve"> </w:t>
            </w:r>
            <w:r w:rsidR="00A441D8" w:rsidRPr="006E083B">
              <w:rPr>
                <w:rFonts w:ascii="Times New Roman" w:hAnsi="Times New Roman" w:cs="Times New Roman"/>
                <w:sz w:val="24"/>
                <w:szCs w:val="24"/>
                <w:lang w:val="lv-LV"/>
              </w:rPr>
              <w:t>4 koncerto</w:t>
            </w:r>
            <w:r w:rsidRPr="006E083B">
              <w:rPr>
                <w:rFonts w:ascii="Times New Roman" w:hAnsi="Times New Roman" w:cs="Times New Roman"/>
                <w:sz w:val="24"/>
                <w:szCs w:val="24"/>
                <w:lang w:val="lv-LV"/>
              </w:rPr>
              <w:t>s</w:t>
            </w:r>
          </w:p>
        </w:tc>
      </w:tr>
      <w:tr w:rsidR="006E083B" w:rsidRPr="006E083B" w14:paraId="4912F6C6" w14:textId="77777777" w:rsidTr="0059007B">
        <w:trPr>
          <w:trHeight w:val="567"/>
        </w:trPr>
        <w:tc>
          <w:tcPr>
            <w:tcW w:w="13973" w:type="dxa"/>
            <w:gridSpan w:val="3"/>
            <w:vAlign w:val="center"/>
          </w:tcPr>
          <w:p w14:paraId="4A8AC777" w14:textId="52B7715D" w:rsidR="009925FF" w:rsidRPr="006E083B" w:rsidRDefault="009925FF"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b/>
                <w:sz w:val="24"/>
                <w:szCs w:val="24"/>
                <w:lang w:val="lv-LV"/>
              </w:rPr>
              <w:t>Sasniegumi:</w:t>
            </w:r>
          </w:p>
        </w:tc>
      </w:tr>
      <w:tr w:rsidR="006E083B" w:rsidRPr="006E083B" w14:paraId="430D9107" w14:textId="77777777" w:rsidTr="002A431B">
        <w:trPr>
          <w:trHeight w:val="567"/>
        </w:trPr>
        <w:tc>
          <w:tcPr>
            <w:tcW w:w="4106" w:type="dxa"/>
            <w:vAlign w:val="center"/>
          </w:tcPr>
          <w:p w14:paraId="7791DBE6" w14:textId="1006502B" w:rsidR="009925FF" w:rsidRPr="006E083B" w:rsidRDefault="00412DC9" w:rsidP="009925FF">
            <w:pPr>
              <w:ind w:right="55"/>
              <w:contextualSpacing/>
              <w:rPr>
                <w:rFonts w:ascii="Times New Roman" w:hAnsi="Times New Roman" w:cs="Times New Roman"/>
                <w:b/>
                <w:color w:val="auto"/>
              </w:rPr>
            </w:pPr>
            <w:r w:rsidRPr="006E083B">
              <w:rPr>
                <w:rFonts w:ascii="Times New Roman" w:hAnsi="Times New Roman" w:cs="Times New Roman"/>
                <w:b/>
                <w:color w:val="auto"/>
              </w:rPr>
              <w:t>kategorija</w:t>
            </w:r>
            <w:r w:rsidR="009925FF" w:rsidRPr="006E083B">
              <w:rPr>
                <w:rFonts w:ascii="Times New Roman" w:hAnsi="Times New Roman" w:cs="Times New Roman"/>
                <w:b/>
                <w:color w:val="auto"/>
              </w:rPr>
              <w:t xml:space="preserve"> “Atbilstība mērķiem”</w:t>
            </w:r>
          </w:p>
        </w:tc>
        <w:tc>
          <w:tcPr>
            <w:tcW w:w="5042" w:type="dxa"/>
          </w:tcPr>
          <w:p w14:paraId="3AA86303" w14:textId="76000927" w:rsidR="00762002" w:rsidRPr="006E083B" w:rsidRDefault="006C349C" w:rsidP="002C2F40">
            <w:pPr>
              <w:ind w:right="55"/>
              <w:rPr>
                <w:rFonts w:ascii="Times New Roman" w:hAnsi="Times New Roman" w:cs="Times New Roman"/>
                <w:color w:val="auto"/>
              </w:rPr>
            </w:pPr>
            <w:r w:rsidRPr="006E083B">
              <w:rPr>
                <w:rFonts w:ascii="Times New Roman" w:hAnsi="Times New Roman" w:cs="Times New Roman"/>
                <w:color w:val="auto"/>
              </w:rPr>
              <w:t>1.</w:t>
            </w:r>
            <w:r w:rsidR="002C2F40" w:rsidRPr="006E083B">
              <w:rPr>
                <w:rFonts w:ascii="Times New Roman" w:hAnsi="Times New Roman" w:cs="Times New Roman"/>
                <w:color w:val="auto"/>
              </w:rPr>
              <w:t>Aktivizēta vadība</w:t>
            </w:r>
            <w:r w:rsidR="007E5681" w:rsidRPr="006E083B">
              <w:rPr>
                <w:rFonts w:ascii="Times New Roman" w:hAnsi="Times New Roman" w:cs="Times New Roman"/>
                <w:color w:val="auto"/>
              </w:rPr>
              <w:t>s komanda, iekļaujot skolotājus, vecākus pašvērtējuma veidošanā.</w:t>
            </w:r>
          </w:p>
          <w:p w14:paraId="6E7F7F87" w14:textId="1E59B229" w:rsidR="007E5681" w:rsidRPr="006E083B" w:rsidRDefault="006C349C" w:rsidP="002C2F40">
            <w:pPr>
              <w:ind w:right="55"/>
              <w:rPr>
                <w:rFonts w:ascii="Times New Roman" w:hAnsi="Times New Roman" w:cs="Times New Roman"/>
                <w:color w:val="auto"/>
              </w:rPr>
            </w:pPr>
            <w:r w:rsidRPr="006E083B">
              <w:rPr>
                <w:rFonts w:ascii="Times New Roman" w:hAnsi="Times New Roman" w:cs="Times New Roman"/>
                <w:color w:val="auto"/>
              </w:rPr>
              <w:t>2.</w:t>
            </w:r>
            <w:r w:rsidR="007E5681" w:rsidRPr="006E083B">
              <w:rPr>
                <w:rFonts w:ascii="Times New Roman" w:hAnsi="Times New Roman" w:cs="Times New Roman"/>
                <w:color w:val="auto"/>
              </w:rPr>
              <w:t>Atjaunoti iekšējie normatīvie akti.</w:t>
            </w:r>
          </w:p>
          <w:p w14:paraId="5C1FF592" w14:textId="1AD1260B" w:rsidR="007E5681" w:rsidRPr="006E083B" w:rsidRDefault="006C349C" w:rsidP="002C2F40">
            <w:pPr>
              <w:ind w:right="55"/>
              <w:rPr>
                <w:rFonts w:ascii="Times New Roman" w:hAnsi="Times New Roman" w:cs="Times New Roman"/>
                <w:color w:val="auto"/>
              </w:rPr>
            </w:pPr>
            <w:r w:rsidRPr="006E083B">
              <w:rPr>
                <w:rFonts w:ascii="Times New Roman" w:hAnsi="Times New Roman" w:cs="Times New Roman"/>
                <w:color w:val="auto"/>
              </w:rPr>
              <w:t>3.</w:t>
            </w:r>
            <w:r w:rsidR="007E5681" w:rsidRPr="006E083B">
              <w:rPr>
                <w:rFonts w:ascii="Times New Roman" w:hAnsi="Times New Roman" w:cs="Times New Roman"/>
                <w:color w:val="auto"/>
              </w:rPr>
              <w:t>Atjaunota skolas padome.</w:t>
            </w:r>
          </w:p>
          <w:p w14:paraId="67F52DAC" w14:textId="02394DCE" w:rsidR="007E5681" w:rsidRPr="006E083B" w:rsidRDefault="006C349C" w:rsidP="002C2F40">
            <w:pPr>
              <w:ind w:right="55"/>
              <w:rPr>
                <w:rFonts w:ascii="Times New Roman" w:hAnsi="Times New Roman" w:cs="Times New Roman"/>
                <w:color w:val="auto"/>
              </w:rPr>
            </w:pPr>
            <w:r w:rsidRPr="006E083B">
              <w:rPr>
                <w:rFonts w:ascii="Times New Roman" w:hAnsi="Times New Roman" w:cs="Times New Roman"/>
                <w:color w:val="auto"/>
              </w:rPr>
              <w:t>4.</w:t>
            </w:r>
            <w:r w:rsidR="007E5681" w:rsidRPr="006E083B">
              <w:rPr>
                <w:rFonts w:ascii="Times New Roman" w:hAnsi="Times New Roman" w:cs="Times New Roman"/>
                <w:color w:val="auto"/>
              </w:rPr>
              <w:t>Ieviesta jaunā vērtēšanas sistēma, ieteikt</w:t>
            </w:r>
            <w:r w:rsidR="00A84BFA" w:rsidRPr="006E083B">
              <w:rPr>
                <w:rFonts w:ascii="Times New Roman" w:hAnsi="Times New Roman" w:cs="Times New Roman"/>
                <w:color w:val="auto"/>
              </w:rPr>
              <w:t>s</w:t>
            </w:r>
            <w:r w:rsidR="007E5681" w:rsidRPr="006E083B">
              <w:rPr>
                <w:rFonts w:ascii="Times New Roman" w:hAnsi="Times New Roman" w:cs="Times New Roman"/>
                <w:color w:val="auto"/>
              </w:rPr>
              <w:t xml:space="preserve"> to mainīt un uzlabot, pielāgojot mūzikas un mākslas specifikai. </w:t>
            </w:r>
          </w:p>
          <w:p w14:paraId="71C18F80" w14:textId="2EC5F7C2" w:rsidR="006C349C" w:rsidRPr="006E083B" w:rsidRDefault="00A84BFA" w:rsidP="002C2F40">
            <w:pPr>
              <w:ind w:right="55"/>
              <w:rPr>
                <w:rFonts w:ascii="Times New Roman" w:hAnsi="Times New Roman" w:cs="Times New Roman"/>
                <w:color w:val="auto"/>
              </w:rPr>
            </w:pPr>
            <w:r w:rsidRPr="006E083B">
              <w:rPr>
                <w:rFonts w:ascii="Times New Roman" w:hAnsi="Times New Roman" w:cs="Times New Roman"/>
                <w:color w:val="auto"/>
              </w:rPr>
              <w:t>5.</w:t>
            </w:r>
            <w:r w:rsidR="007E5681" w:rsidRPr="006E083B">
              <w:rPr>
                <w:rFonts w:ascii="Times New Roman" w:hAnsi="Times New Roman" w:cs="Times New Roman"/>
                <w:color w:val="auto"/>
              </w:rPr>
              <w:t>Atgriezeniskā saite māc</w:t>
            </w:r>
            <w:r w:rsidR="006C349C" w:rsidRPr="006E083B">
              <w:rPr>
                <w:rFonts w:ascii="Times New Roman" w:hAnsi="Times New Roman" w:cs="Times New Roman"/>
                <w:color w:val="auto"/>
              </w:rPr>
              <w:t>ību procesā :</w:t>
            </w:r>
          </w:p>
          <w:p w14:paraId="26CEA968" w14:textId="1FD537EA" w:rsidR="007E5681" w:rsidRPr="006E083B" w:rsidRDefault="007E5681" w:rsidP="00B97D1E">
            <w:pPr>
              <w:pStyle w:val="Sarakstarindkopa"/>
              <w:numPr>
                <w:ilvl w:val="0"/>
                <w:numId w:val="5"/>
              </w:numPr>
              <w:ind w:right="55"/>
              <w:rPr>
                <w:rFonts w:ascii="Times New Roman" w:hAnsi="Times New Roman" w:cs="Times New Roman"/>
              </w:rPr>
            </w:pPr>
            <w:r w:rsidRPr="006E083B">
              <w:rPr>
                <w:rFonts w:ascii="Times New Roman" w:hAnsi="Times New Roman" w:cs="Times New Roman"/>
              </w:rPr>
              <w:t xml:space="preserve">anketējot </w:t>
            </w:r>
            <w:r w:rsidR="006C349C" w:rsidRPr="006E083B">
              <w:rPr>
                <w:rFonts w:ascii="Times New Roman" w:hAnsi="Times New Roman" w:cs="Times New Roman"/>
              </w:rPr>
              <w:t xml:space="preserve">100% </w:t>
            </w:r>
            <w:r w:rsidRPr="006E083B">
              <w:rPr>
                <w:rFonts w:ascii="Times New Roman" w:hAnsi="Times New Roman" w:cs="Times New Roman"/>
              </w:rPr>
              <w:t>vecākus, lai noskaidrotu vecāku izvēli piedāvātajās programmās</w:t>
            </w:r>
            <w:r w:rsidR="006C349C" w:rsidRPr="006E083B">
              <w:rPr>
                <w:rFonts w:ascii="Times New Roman" w:hAnsi="Times New Roman" w:cs="Times New Roman"/>
              </w:rPr>
              <w:t>, bērna darbību pulciņos ārpus skola</w:t>
            </w:r>
            <w:r w:rsidR="002A431B" w:rsidRPr="006E083B">
              <w:rPr>
                <w:rFonts w:ascii="Times New Roman" w:hAnsi="Times New Roman" w:cs="Times New Roman"/>
              </w:rPr>
              <w:t>s</w:t>
            </w:r>
            <w:r w:rsidR="006C349C" w:rsidRPr="006E083B">
              <w:rPr>
                <w:rFonts w:ascii="Times New Roman" w:hAnsi="Times New Roman" w:cs="Times New Roman"/>
              </w:rPr>
              <w:t>, transporta iespējas, nodrošinājumu  audzēknim sekmīgi veikt patstāvīgo darbu,</w:t>
            </w:r>
            <w:r w:rsidRPr="006E083B">
              <w:rPr>
                <w:rFonts w:ascii="Times New Roman" w:hAnsi="Times New Roman" w:cs="Times New Roman"/>
              </w:rPr>
              <w:t xml:space="preserve"> </w:t>
            </w:r>
          </w:p>
          <w:p w14:paraId="50A2DC6B" w14:textId="6132F564" w:rsidR="00A84BFA" w:rsidRPr="006E083B" w:rsidRDefault="006C349C" w:rsidP="00B97D1E">
            <w:pPr>
              <w:pStyle w:val="Sarakstarindkopa"/>
              <w:numPr>
                <w:ilvl w:val="0"/>
                <w:numId w:val="5"/>
              </w:numPr>
              <w:ind w:right="55"/>
              <w:rPr>
                <w:rFonts w:ascii="Times New Roman" w:hAnsi="Times New Roman" w:cs="Times New Roman"/>
              </w:rPr>
            </w:pPr>
            <w:r w:rsidRPr="006E083B">
              <w:rPr>
                <w:rFonts w:ascii="Times New Roman" w:hAnsi="Times New Roman" w:cs="Times New Roman"/>
              </w:rPr>
              <w:t>anketēj</w:t>
            </w:r>
            <w:r w:rsidR="002A431B" w:rsidRPr="006E083B">
              <w:rPr>
                <w:rFonts w:ascii="Times New Roman" w:hAnsi="Times New Roman" w:cs="Times New Roman"/>
              </w:rPr>
              <w:t>am</w:t>
            </w:r>
            <w:r w:rsidRPr="006E083B">
              <w:rPr>
                <w:rFonts w:ascii="Times New Roman" w:hAnsi="Times New Roman" w:cs="Times New Roman"/>
              </w:rPr>
              <w:t xml:space="preserve"> audzēkņus par koncertu, izstāžu un kultūras pasākumu apmeklējumu</w:t>
            </w:r>
            <w:r w:rsidR="00A84BFA" w:rsidRPr="006E083B">
              <w:rPr>
                <w:rFonts w:ascii="Times New Roman" w:hAnsi="Times New Roman" w:cs="Times New Roman"/>
              </w:rPr>
              <w:t>,</w:t>
            </w:r>
          </w:p>
          <w:p w14:paraId="6BDAEB93" w14:textId="722EA33D" w:rsidR="006C349C" w:rsidRPr="006E083B" w:rsidRDefault="00A84BFA" w:rsidP="00B97D1E">
            <w:pPr>
              <w:pStyle w:val="Sarakstarindkopa"/>
              <w:numPr>
                <w:ilvl w:val="0"/>
                <w:numId w:val="5"/>
              </w:numPr>
              <w:ind w:right="55"/>
              <w:rPr>
                <w:rFonts w:ascii="Times New Roman" w:hAnsi="Times New Roman" w:cs="Times New Roman"/>
              </w:rPr>
            </w:pPr>
            <w:r w:rsidRPr="006E083B">
              <w:rPr>
                <w:rFonts w:ascii="Times New Roman" w:hAnsi="Times New Roman" w:cs="Times New Roman"/>
              </w:rPr>
              <w:t>au</w:t>
            </w:r>
            <w:r w:rsidR="006C349C" w:rsidRPr="006E083B">
              <w:rPr>
                <w:rFonts w:ascii="Times New Roman" w:hAnsi="Times New Roman" w:cs="Times New Roman"/>
              </w:rPr>
              <w:t>dzēkņu pašvērtējums iekļauts protokolā.</w:t>
            </w:r>
          </w:p>
          <w:p w14:paraId="334D2438" w14:textId="6D2C7CFF" w:rsidR="006C349C" w:rsidRPr="006E083B" w:rsidRDefault="006C349C" w:rsidP="00B97D1E">
            <w:pPr>
              <w:pStyle w:val="Sarakstarindkopa"/>
              <w:numPr>
                <w:ilvl w:val="0"/>
                <w:numId w:val="4"/>
              </w:numPr>
              <w:ind w:right="55"/>
              <w:rPr>
                <w:rFonts w:ascii="Times New Roman" w:hAnsi="Times New Roman" w:cs="Times New Roman"/>
              </w:rPr>
            </w:pPr>
            <w:r w:rsidRPr="006E083B">
              <w:rPr>
                <w:rFonts w:ascii="Times New Roman" w:hAnsi="Times New Roman" w:cs="Times New Roman"/>
              </w:rPr>
              <w:lastRenderedPageBreak/>
              <w:t>Audzēkņu piedalīšanās Gulbenes novada pūtēju orķestra sastāvā.</w:t>
            </w:r>
          </w:p>
          <w:p w14:paraId="75578843" w14:textId="70F0D36D" w:rsidR="002C2F40" w:rsidRPr="006E083B" w:rsidRDefault="00A84BFA" w:rsidP="002C2F40">
            <w:pPr>
              <w:ind w:right="55"/>
              <w:rPr>
                <w:rFonts w:ascii="Times New Roman" w:hAnsi="Times New Roman" w:cs="Times New Roman"/>
                <w:color w:val="auto"/>
              </w:rPr>
            </w:pPr>
            <w:r w:rsidRPr="006E083B">
              <w:rPr>
                <w:rFonts w:ascii="Times New Roman" w:hAnsi="Times New Roman" w:cs="Times New Roman"/>
                <w:color w:val="auto"/>
              </w:rPr>
              <w:t>6.</w:t>
            </w:r>
            <w:r w:rsidR="002C2F40" w:rsidRPr="006E083B">
              <w:rPr>
                <w:rFonts w:ascii="Times New Roman" w:hAnsi="Times New Roman" w:cs="Times New Roman"/>
                <w:color w:val="auto"/>
              </w:rPr>
              <w:t>Skolotāju un audzēkņu pašvadītas darbības akcentēšana ārpusskolas pasākumu organizēšanā.</w:t>
            </w:r>
          </w:p>
          <w:p w14:paraId="0D4C1BED" w14:textId="3160037C" w:rsidR="002C2F40" w:rsidRPr="006E083B" w:rsidRDefault="00A84BFA" w:rsidP="002C2F40">
            <w:pPr>
              <w:ind w:right="55"/>
              <w:rPr>
                <w:rFonts w:ascii="Times New Roman" w:hAnsi="Times New Roman" w:cs="Times New Roman"/>
                <w:color w:val="auto"/>
              </w:rPr>
            </w:pPr>
            <w:r w:rsidRPr="006E083B">
              <w:rPr>
                <w:rFonts w:ascii="Times New Roman" w:hAnsi="Times New Roman" w:cs="Times New Roman"/>
                <w:color w:val="auto"/>
              </w:rPr>
              <w:t>7.</w:t>
            </w:r>
            <w:r w:rsidR="002C2F40" w:rsidRPr="006E083B">
              <w:rPr>
                <w:rFonts w:ascii="Times New Roman" w:hAnsi="Times New Roman" w:cs="Times New Roman"/>
                <w:color w:val="auto"/>
              </w:rPr>
              <w:t>Aktivizēta vecāku iesaiste audzēkņu dalībā konkursos.</w:t>
            </w:r>
          </w:p>
          <w:p w14:paraId="692A05FC" w14:textId="264D102F" w:rsidR="002C2F40" w:rsidRPr="006E083B" w:rsidRDefault="00A84BFA" w:rsidP="002C2F40">
            <w:pPr>
              <w:ind w:right="55"/>
              <w:rPr>
                <w:rFonts w:ascii="Times New Roman" w:hAnsi="Times New Roman" w:cs="Times New Roman"/>
                <w:color w:val="auto"/>
              </w:rPr>
            </w:pPr>
            <w:r w:rsidRPr="006E083B">
              <w:rPr>
                <w:rFonts w:ascii="Times New Roman" w:hAnsi="Times New Roman" w:cs="Times New Roman"/>
                <w:color w:val="auto"/>
              </w:rPr>
              <w:t>8.Absolventu tālāko gaitu izpēte, turpinot mūzikas un mākslas izglītību nākošajā pakāpē.</w:t>
            </w:r>
          </w:p>
          <w:p w14:paraId="7572B2F6" w14:textId="46C718B1" w:rsidR="00A84BFA" w:rsidRPr="006E083B" w:rsidRDefault="00A84BFA" w:rsidP="002C2F40">
            <w:pPr>
              <w:ind w:right="55"/>
              <w:rPr>
                <w:rFonts w:ascii="Times New Roman" w:hAnsi="Times New Roman" w:cs="Times New Roman"/>
                <w:color w:val="auto"/>
                <w:sz w:val="22"/>
              </w:rPr>
            </w:pPr>
            <w:r w:rsidRPr="006E083B">
              <w:rPr>
                <w:rFonts w:ascii="Times New Roman" w:hAnsi="Times New Roman" w:cs="Times New Roman"/>
                <w:color w:val="auto"/>
              </w:rPr>
              <w:t>9.</w:t>
            </w:r>
            <w:r w:rsidRPr="006E083B">
              <w:rPr>
                <w:rFonts w:ascii="Times New Roman" w:hAnsi="Times New Roman" w:cs="Times New Roman"/>
                <w:color w:val="auto"/>
                <w:sz w:val="22"/>
              </w:rPr>
              <w:t>Iegādāti jauni mūzikas   instrumenti un mācību materiāli.</w:t>
            </w:r>
          </w:p>
          <w:p w14:paraId="31ADFBD2" w14:textId="78746D33" w:rsidR="00762002" w:rsidRPr="00610A72" w:rsidRDefault="00A84BFA" w:rsidP="00610A72">
            <w:pPr>
              <w:ind w:right="55"/>
              <w:rPr>
                <w:rFonts w:ascii="Times New Roman" w:hAnsi="Times New Roman" w:cs="Times New Roman"/>
                <w:color w:val="auto"/>
                <w:sz w:val="22"/>
              </w:rPr>
            </w:pPr>
            <w:r w:rsidRPr="006E083B">
              <w:rPr>
                <w:rFonts w:ascii="Times New Roman" w:hAnsi="Times New Roman" w:cs="Times New Roman"/>
                <w:color w:val="auto"/>
                <w:sz w:val="22"/>
              </w:rPr>
              <w:t>10. Skolotāju tālākizglītība atbilstoši noteikumiem.</w:t>
            </w:r>
          </w:p>
        </w:tc>
        <w:tc>
          <w:tcPr>
            <w:tcW w:w="4825" w:type="dxa"/>
            <w:shd w:val="clear" w:color="auto" w:fill="auto"/>
          </w:tcPr>
          <w:p w14:paraId="7B4FAED3" w14:textId="015D5D02" w:rsidR="007E5681" w:rsidRPr="006E083B" w:rsidRDefault="00BE6B8E" w:rsidP="002D2BA3">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lastRenderedPageBreak/>
              <w:t>1.Ar skolotājiem pārrunāta pašvērtējuma veidošana.</w:t>
            </w:r>
          </w:p>
          <w:p w14:paraId="44BEDD9D" w14:textId="0A9F9E92" w:rsidR="00BE6B8E" w:rsidRPr="006E083B" w:rsidRDefault="00BE6B8E" w:rsidP="002D2BA3">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 Darbs notiek saskaņā ar pilnveidotajiem iekšējiem no</w:t>
            </w:r>
            <w:r w:rsidR="009015CF" w:rsidRPr="006E083B">
              <w:rPr>
                <w:rFonts w:ascii="Times New Roman" w:hAnsi="Times New Roman" w:cs="Times New Roman"/>
                <w:sz w:val="24"/>
                <w:szCs w:val="24"/>
                <w:lang w:val="lv-LV"/>
              </w:rPr>
              <w:t>rmatīvajiem aktiem</w:t>
            </w:r>
            <w:r w:rsidRPr="006E083B">
              <w:rPr>
                <w:rFonts w:ascii="Times New Roman" w:hAnsi="Times New Roman" w:cs="Times New Roman"/>
                <w:sz w:val="24"/>
                <w:szCs w:val="24"/>
                <w:lang w:val="lv-LV"/>
              </w:rPr>
              <w:t>.</w:t>
            </w:r>
          </w:p>
          <w:p w14:paraId="0C7BAAEA" w14:textId="3F78F26B" w:rsidR="00BE6B8E" w:rsidRPr="006E083B" w:rsidRDefault="00065DE8" w:rsidP="002D2BA3">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3.</w:t>
            </w:r>
            <w:r w:rsidR="002D2BA3" w:rsidRPr="006E083B">
              <w:rPr>
                <w:rFonts w:ascii="Times New Roman" w:hAnsi="Times New Roman" w:cs="Times New Roman"/>
                <w:sz w:val="24"/>
                <w:szCs w:val="24"/>
                <w:lang w:val="lv-LV"/>
              </w:rPr>
              <w:t xml:space="preserve"> </w:t>
            </w:r>
            <w:r w:rsidR="00BE6B8E" w:rsidRPr="006E083B">
              <w:rPr>
                <w:rFonts w:ascii="Times New Roman" w:hAnsi="Times New Roman" w:cs="Times New Roman"/>
                <w:sz w:val="24"/>
                <w:szCs w:val="24"/>
                <w:lang w:val="lv-LV"/>
              </w:rPr>
              <w:t>S</w:t>
            </w:r>
            <w:r w:rsidRPr="006E083B">
              <w:rPr>
                <w:rFonts w:ascii="Times New Roman" w:hAnsi="Times New Roman" w:cs="Times New Roman"/>
                <w:sz w:val="24"/>
                <w:szCs w:val="24"/>
                <w:lang w:val="lv-LV"/>
              </w:rPr>
              <w:t xml:space="preserve">kolas padomē iesaistījušies jauni dalībnieki. </w:t>
            </w:r>
            <w:r w:rsidR="008C5EA0" w:rsidRPr="006E083B">
              <w:rPr>
                <w:rFonts w:ascii="Times New Roman" w:hAnsi="Times New Roman" w:cs="Times New Roman"/>
                <w:sz w:val="24"/>
                <w:szCs w:val="24"/>
                <w:lang w:val="lv-LV"/>
              </w:rPr>
              <w:t xml:space="preserve"> </w:t>
            </w:r>
          </w:p>
          <w:p w14:paraId="3B321556" w14:textId="4435BA5B" w:rsidR="00BE6B8E" w:rsidRPr="006E083B" w:rsidRDefault="0071195A" w:rsidP="002D2BA3">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4. </w:t>
            </w:r>
            <w:r w:rsidR="008C5EA0" w:rsidRPr="006E083B">
              <w:rPr>
                <w:rFonts w:ascii="Times New Roman" w:hAnsi="Times New Roman" w:cs="Times New Roman"/>
                <w:sz w:val="24"/>
                <w:szCs w:val="24"/>
                <w:lang w:val="lv-LV"/>
              </w:rPr>
              <w:t xml:space="preserve">Uzsākta </w:t>
            </w:r>
            <w:r w:rsidR="009015CF" w:rsidRPr="006E083B">
              <w:rPr>
                <w:rFonts w:ascii="Times New Roman" w:hAnsi="Times New Roman" w:cs="Times New Roman"/>
                <w:sz w:val="24"/>
                <w:szCs w:val="24"/>
                <w:lang w:val="lv-LV"/>
              </w:rPr>
              <w:t>pilnveidotā</w:t>
            </w:r>
            <w:r w:rsidR="008C5EA0" w:rsidRPr="006E083B">
              <w:rPr>
                <w:rFonts w:ascii="Times New Roman" w:hAnsi="Times New Roman" w:cs="Times New Roman"/>
                <w:sz w:val="24"/>
                <w:szCs w:val="24"/>
                <w:lang w:val="lv-LV"/>
              </w:rPr>
              <w:t>s</w:t>
            </w:r>
            <w:r w:rsidR="009015CF" w:rsidRPr="006E083B">
              <w:rPr>
                <w:rFonts w:ascii="Times New Roman" w:hAnsi="Times New Roman" w:cs="Times New Roman"/>
                <w:sz w:val="24"/>
                <w:szCs w:val="24"/>
                <w:lang w:val="lv-LV"/>
              </w:rPr>
              <w:t xml:space="preserve"> </w:t>
            </w:r>
            <w:r w:rsidRPr="006E083B">
              <w:rPr>
                <w:rFonts w:ascii="Times New Roman" w:hAnsi="Times New Roman" w:cs="Times New Roman"/>
                <w:sz w:val="24"/>
                <w:szCs w:val="24"/>
                <w:lang w:val="lv-LV"/>
              </w:rPr>
              <w:t>vērtēšanas sistēma</w:t>
            </w:r>
            <w:r w:rsidR="008C5EA0" w:rsidRPr="006E083B">
              <w:rPr>
                <w:rFonts w:ascii="Times New Roman" w:hAnsi="Times New Roman" w:cs="Times New Roman"/>
                <w:sz w:val="24"/>
                <w:szCs w:val="24"/>
                <w:lang w:val="lv-LV"/>
              </w:rPr>
              <w:t>s</w:t>
            </w:r>
            <w:r w:rsidRPr="006E083B">
              <w:rPr>
                <w:rFonts w:ascii="Times New Roman" w:hAnsi="Times New Roman" w:cs="Times New Roman"/>
                <w:sz w:val="24"/>
                <w:szCs w:val="24"/>
                <w:lang w:val="lv-LV"/>
              </w:rPr>
              <w:t xml:space="preserve"> </w:t>
            </w:r>
            <w:r w:rsidR="008C5EA0" w:rsidRPr="006E083B">
              <w:rPr>
                <w:rFonts w:ascii="Times New Roman" w:hAnsi="Times New Roman" w:cs="Times New Roman"/>
                <w:sz w:val="24"/>
                <w:szCs w:val="24"/>
                <w:lang w:val="lv-LV"/>
              </w:rPr>
              <w:t xml:space="preserve">ieviešana </w:t>
            </w:r>
            <w:r w:rsidRPr="006E083B">
              <w:rPr>
                <w:rFonts w:ascii="Times New Roman" w:hAnsi="Times New Roman" w:cs="Times New Roman"/>
                <w:sz w:val="24"/>
                <w:szCs w:val="24"/>
                <w:lang w:val="lv-LV"/>
              </w:rPr>
              <w:t>atbilstoši mūzikas un mākslas skolas specifikai.</w:t>
            </w:r>
          </w:p>
          <w:p w14:paraId="76DEF107" w14:textId="77777777" w:rsidR="0071195A" w:rsidRPr="006E083B" w:rsidRDefault="0071195A" w:rsidP="002D2BA3">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5. Ar anketu un pārrunu  palīdzību darbojas atgriezeniskā saite svarīgākajos skolas jautājumos.</w:t>
            </w:r>
          </w:p>
          <w:p w14:paraId="50C1283B" w14:textId="77777777" w:rsidR="004F1EBE" w:rsidRPr="006E083B" w:rsidRDefault="0071195A" w:rsidP="0071195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6.  </w:t>
            </w:r>
            <w:r w:rsidR="004F1EBE" w:rsidRPr="006E083B">
              <w:rPr>
                <w:rFonts w:ascii="Times New Roman" w:hAnsi="Times New Roman" w:cs="Times New Roman"/>
                <w:sz w:val="24"/>
                <w:szCs w:val="24"/>
                <w:lang w:val="lv-LV"/>
              </w:rPr>
              <w:t>2 vijoles programmas a</w:t>
            </w:r>
            <w:r w:rsidRPr="006E083B">
              <w:rPr>
                <w:rFonts w:ascii="Times New Roman" w:hAnsi="Times New Roman" w:cs="Times New Roman"/>
                <w:sz w:val="24"/>
                <w:szCs w:val="24"/>
                <w:lang w:val="lv-LV"/>
              </w:rPr>
              <w:t>udzēk</w:t>
            </w:r>
            <w:r w:rsidR="008C5EA0" w:rsidRPr="006E083B">
              <w:rPr>
                <w:rFonts w:ascii="Times New Roman" w:hAnsi="Times New Roman" w:cs="Times New Roman"/>
                <w:sz w:val="24"/>
                <w:szCs w:val="24"/>
                <w:lang w:val="lv-LV"/>
              </w:rPr>
              <w:t>ņi un pedagogi</w:t>
            </w:r>
            <w:r w:rsidRPr="006E083B">
              <w:rPr>
                <w:rFonts w:ascii="Times New Roman" w:hAnsi="Times New Roman" w:cs="Times New Roman"/>
                <w:sz w:val="24"/>
                <w:szCs w:val="24"/>
                <w:lang w:val="lv-LV"/>
              </w:rPr>
              <w:t xml:space="preserve"> organizēju</w:t>
            </w:r>
            <w:r w:rsidR="008C5EA0" w:rsidRPr="006E083B">
              <w:rPr>
                <w:rFonts w:ascii="Times New Roman" w:hAnsi="Times New Roman" w:cs="Times New Roman"/>
                <w:sz w:val="24"/>
                <w:szCs w:val="24"/>
                <w:lang w:val="lv-LV"/>
              </w:rPr>
              <w:t>š</w:t>
            </w:r>
            <w:r w:rsidRPr="006E083B">
              <w:rPr>
                <w:rFonts w:ascii="Times New Roman" w:hAnsi="Times New Roman" w:cs="Times New Roman"/>
                <w:sz w:val="24"/>
                <w:szCs w:val="24"/>
                <w:lang w:val="lv-LV"/>
              </w:rPr>
              <w:t>i koncertu skolas biedriem skolā</w:t>
            </w:r>
            <w:r w:rsidR="008C5EA0" w:rsidRPr="006E083B">
              <w:rPr>
                <w:rFonts w:ascii="Times New Roman" w:hAnsi="Times New Roman" w:cs="Times New Roman"/>
                <w:sz w:val="24"/>
                <w:szCs w:val="24"/>
                <w:lang w:val="lv-LV"/>
              </w:rPr>
              <w:t>;</w:t>
            </w:r>
          </w:p>
          <w:p w14:paraId="1D49D123" w14:textId="7C9FE77B" w:rsidR="0071195A" w:rsidRPr="006E083B" w:rsidRDefault="004F1EBE" w:rsidP="0071195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 2 saksofona spēles </w:t>
            </w:r>
            <w:r w:rsidR="008C5EA0" w:rsidRPr="006E083B">
              <w:rPr>
                <w:rFonts w:ascii="Times New Roman" w:hAnsi="Times New Roman" w:cs="Times New Roman"/>
                <w:sz w:val="24"/>
                <w:szCs w:val="24"/>
                <w:lang w:val="lv-LV"/>
              </w:rPr>
              <w:t xml:space="preserve"> audzēkņi</w:t>
            </w:r>
            <w:r w:rsidRPr="006E083B">
              <w:rPr>
                <w:rFonts w:ascii="Times New Roman" w:hAnsi="Times New Roman" w:cs="Times New Roman"/>
                <w:sz w:val="24"/>
                <w:szCs w:val="24"/>
                <w:lang w:val="lv-LV"/>
              </w:rPr>
              <w:t>, 2 flautas s</w:t>
            </w:r>
            <w:r w:rsidR="00F85BD7" w:rsidRPr="006E083B">
              <w:rPr>
                <w:rFonts w:ascii="Times New Roman" w:hAnsi="Times New Roman" w:cs="Times New Roman"/>
                <w:sz w:val="24"/>
                <w:szCs w:val="24"/>
                <w:lang w:val="lv-LV"/>
              </w:rPr>
              <w:t>pēles audzēkņi, 2 klarnetes spēles audzēkņi, 5 vijoles spēles audzēkņi, 4 kora klases audzēkņi</w:t>
            </w:r>
            <w:r w:rsidR="008C5EA0" w:rsidRPr="006E083B">
              <w:rPr>
                <w:rFonts w:ascii="Times New Roman" w:hAnsi="Times New Roman" w:cs="Times New Roman"/>
                <w:sz w:val="24"/>
                <w:szCs w:val="24"/>
                <w:lang w:val="lv-LV"/>
              </w:rPr>
              <w:t xml:space="preserve"> </w:t>
            </w:r>
            <w:r w:rsidR="008C5EA0" w:rsidRPr="006E083B">
              <w:rPr>
                <w:rFonts w:ascii="Times New Roman" w:hAnsi="Times New Roman" w:cs="Times New Roman"/>
                <w:sz w:val="24"/>
                <w:szCs w:val="24"/>
                <w:lang w:val="lv-LV"/>
              </w:rPr>
              <w:lastRenderedPageBreak/>
              <w:t xml:space="preserve">iesaistīti koncertos ārpus skolas; </w:t>
            </w:r>
            <w:r w:rsidR="0071195A" w:rsidRPr="006E083B">
              <w:rPr>
                <w:rFonts w:ascii="Times New Roman" w:hAnsi="Times New Roman" w:cs="Times New Roman"/>
                <w:sz w:val="24"/>
                <w:szCs w:val="24"/>
                <w:lang w:val="lv-LV"/>
              </w:rPr>
              <w:t xml:space="preserve">15 </w:t>
            </w:r>
            <w:r w:rsidR="00F85BD7" w:rsidRPr="006E083B">
              <w:rPr>
                <w:rFonts w:ascii="Times New Roman" w:hAnsi="Times New Roman" w:cs="Times New Roman"/>
                <w:sz w:val="24"/>
                <w:szCs w:val="24"/>
                <w:lang w:val="lv-LV"/>
              </w:rPr>
              <w:t xml:space="preserve">mākslas programmas audzēkņi piedalījušies keramikas konkursā </w:t>
            </w:r>
          </w:p>
          <w:p w14:paraId="0315EFF1" w14:textId="37DF8313" w:rsidR="0071195A" w:rsidRPr="006E083B" w:rsidRDefault="0071195A" w:rsidP="0071195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7. Vecāki aktīvi piedalās bērnu sagatavošanā konkursiem.</w:t>
            </w:r>
          </w:p>
          <w:p w14:paraId="50EF2E4E" w14:textId="51083C18" w:rsidR="0071195A" w:rsidRPr="006E083B" w:rsidRDefault="0071195A" w:rsidP="008A26D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8.</w:t>
            </w:r>
            <w:r w:rsidR="002A431B" w:rsidRPr="006E083B">
              <w:rPr>
                <w:rFonts w:ascii="Times New Roman" w:hAnsi="Times New Roman" w:cs="Times New Roman"/>
                <w:sz w:val="24"/>
                <w:szCs w:val="24"/>
                <w:lang w:val="lv-LV"/>
              </w:rPr>
              <w:t xml:space="preserve"> </w:t>
            </w:r>
            <w:r w:rsidRPr="006E083B">
              <w:rPr>
                <w:rFonts w:ascii="Times New Roman" w:hAnsi="Times New Roman" w:cs="Times New Roman"/>
                <w:sz w:val="24"/>
                <w:szCs w:val="24"/>
                <w:lang w:val="lv-LV"/>
              </w:rPr>
              <w:t>1 audzēkne gatavojas iestāties A.Kalniņa Cēsu Mūzikas vidusskolā.</w:t>
            </w:r>
          </w:p>
          <w:p w14:paraId="02D04E1E" w14:textId="3B356F68" w:rsidR="0071195A" w:rsidRPr="006E083B" w:rsidRDefault="0071195A" w:rsidP="008A26D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 audzēkne iestāju</w:t>
            </w:r>
            <w:r w:rsidR="00F85BD7" w:rsidRPr="006E083B">
              <w:rPr>
                <w:rFonts w:ascii="Times New Roman" w:hAnsi="Times New Roman" w:cs="Times New Roman"/>
                <w:sz w:val="24"/>
                <w:szCs w:val="24"/>
                <w:lang w:val="lv-LV"/>
              </w:rPr>
              <w:t xml:space="preserve">sies Latvijas </w:t>
            </w:r>
            <w:r w:rsidR="00F85BD7" w:rsidRPr="006E083B">
              <w:rPr>
                <w:rFonts w:ascii="Times New Roman" w:hAnsi="Times New Roman" w:cs="Times New Roman"/>
                <w:sz w:val="24"/>
                <w:szCs w:val="24"/>
                <w:shd w:val="clear" w:color="auto" w:fill="FFFFFF" w:themeFill="background1"/>
                <w:lang w:val="lv-LV"/>
              </w:rPr>
              <w:t>Mākslas</w:t>
            </w:r>
            <w:r w:rsidR="00F85BD7" w:rsidRPr="006E083B">
              <w:rPr>
                <w:rFonts w:ascii="Times New Roman" w:hAnsi="Times New Roman" w:cs="Times New Roman"/>
                <w:sz w:val="24"/>
                <w:szCs w:val="24"/>
                <w:lang w:val="lv-LV"/>
              </w:rPr>
              <w:t xml:space="preserve"> akadēmijā ar 01.09.2024.</w:t>
            </w:r>
          </w:p>
          <w:p w14:paraId="7AA2651A" w14:textId="258E3A49" w:rsidR="007E5681" w:rsidRPr="006E083B" w:rsidRDefault="0071195A" w:rsidP="0071195A">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9. </w:t>
            </w:r>
            <w:r w:rsidR="008C5EA0" w:rsidRPr="006E083B">
              <w:rPr>
                <w:rFonts w:ascii="Times New Roman" w:hAnsi="Times New Roman" w:cs="Times New Roman"/>
                <w:sz w:val="24"/>
                <w:szCs w:val="24"/>
                <w:lang w:val="lv-LV"/>
              </w:rPr>
              <w:t>Iegādāti mūzikas instrumenti (</w:t>
            </w:r>
            <w:r w:rsidRPr="006E083B">
              <w:rPr>
                <w:rFonts w:ascii="Times New Roman" w:hAnsi="Times New Roman" w:cs="Times New Roman"/>
                <w:sz w:val="24"/>
                <w:szCs w:val="24"/>
                <w:lang w:val="lv-LV"/>
              </w:rPr>
              <w:t>divas vijoles un aksesuāri, viena kvalitatīva koncertflauta</w:t>
            </w:r>
            <w:r w:rsidR="008C5EA0" w:rsidRPr="006E083B">
              <w:rPr>
                <w:rFonts w:ascii="Times New Roman" w:hAnsi="Times New Roman" w:cs="Times New Roman"/>
                <w:sz w:val="24"/>
                <w:szCs w:val="24"/>
                <w:lang w:val="lv-LV"/>
              </w:rPr>
              <w:t xml:space="preserve">), </w:t>
            </w:r>
            <w:r w:rsidRPr="006E083B">
              <w:rPr>
                <w:rFonts w:ascii="Times New Roman" w:hAnsi="Times New Roman" w:cs="Times New Roman"/>
                <w:sz w:val="24"/>
                <w:szCs w:val="24"/>
                <w:lang w:val="lv-LV"/>
              </w:rPr>
              <w:t xml:space="preserve"> </w:t>
            </w:r>
            <w:r w:rsidR="008C5EA0" w:rsidRPr="006E083B">
              <w:rPr>
                <w:rFonts w:ascii="Times New Roman" w:hAnsi="Times New Roman" w:cs="Times New Roman"/>
                <w:sz w:val="24"/>
                <w:szCs w:val="24"/>
                <w:lang w:val="lv-LV"/>
              </w:rPr>
              <w:t>n</w:t>
            </w:r>
            <w:r w:rsidRPr="006E083B">
              <w:rPr>
                <w:rFonts w:ascii="Times New Roman" w:hAnsi="Times New Roman" w:cs="Times New Roman"/>
                <w:sz w:val="24"/>
                <w:szCs w:val="24"/>
                <w:lang w:val="lv-LV"/>
              </w:rPr>
              <w:t xml:space="preserve">ošu materiāli </w:t>
            </w:r>
            <w:r w:rsidR="008C5EA0" w:rsidRPr="006E083B">
              <w:rPr>
                <w:rFonts w:ascii="Times New Roman" w:hAnsi="Times New Roman" w:cs="Times New Roman"/>
                <w:sz w:val="24"/>
                <w:szCs w:val="24"/>
                <w:lang w:val="lv-LV"/>
              </w:rPr>
              <w:t>k</w:t>
            </w:r>
            <w:r w:rsidRPr="006E083B">
              <w:rPr>
                <w:rFonts w:ascii="Times New Roman" w:hAnsi="Times New Roman" w:cs="Times New Roman"/>
                <w:sz w:val="24"/>
                <w:szCs w:val="24"/>
                <w:lang w:val="lv-LV"/>
              </w:rPr>
              <w:t>lavierspēlē</w:t>
            </w:r>
            <w:r w:rsidR="0041040B" w:rsidRPr="006E083B">
              <w:rPr>
                <w:rFonts w:ascii="Times New Roman" w:hAnsi="Times New Roman" w:cs="Times New Roman"/>
                <w:sz w:val="24"/>
                <w:szCs w:val="24"/>
                <w:lang w:val="lv-LV"/>
              </w:rPr>
              <w:t>.</w:t>
            </w:r>
          </w:p>
        </w:tc>
      </w:tr>
      <w:tr w:rsidR="006E083B" w:rsidRPr="006E083B" w14:paraId="1CAFBD4A" w14:textId="77777777" w:rsidTr="00604988">
        <w:trPr>
          <w:trHeight w:val="567"/>
        </w:trPr>
        <w:tc>
          <w:tcPr>
            <w:tcW w:w="4106" w:type="dxa"/>
            <w:vAlign w:val="center"/>
          </w:tcPr>
          <w:p w14:paraId="7A8199AC" w14:textId="73801717" w:rsidR="009925FF" w:rsidRPr="006E083B" w:rsidRDefault="00412DC9" w:rsidP="009925FF">
            <w:pPr>
              <w:ind w:right="55"/>
              <w:contextualSpacing/>
              <w:rPr>
                <w:rFonts w:ascii="Times New Roman" w:hAnsi="Times New Roman" w:cs="Times New Roman"/>
                <w:b/>
                <w:color w:val="auto"/>
              </w:rPr>
            </w:pPr>
            <w:r w:rsidRPr="006E083B">
              <w:rPr>
                <w:rFonts w:ascii="Times New Roman" w:hAnsi="Times New Roman" w:cs="Times New Roman"/>
                <w:b/>
                <w:color w:val="auto"/>
              </w:rPr>
              <w:lastRenderedPageBreak/>
              <w:t>kategorija</w:t>
            </w:r>
            <w:r w:rsidR="009925FF" w:rsidRPr="006E083B">
              <w:rPr>
                <w:rFonts w:ascii="Times New Roman" w:hAnsi="Times New Roman" w:cs="Times New Roman"/>
                <w:b/>
                <w:color w:val="auto"/>
              </w:rPr>
              <w:t xml:space="preserve"> “Kvalitatīvas mācības”</w:t>
            </w:r>
          </w:p>
        </w:tc>
        <w:tc>
          <w:tcPr>
            <w:tcW w:w="5042" w:type="dxa"/>
          </w:tcPr>
          <w:p w14:paraId="635099A1" w14:textId="2C220E07" w:rsidR="002F5BB6"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w:t>
            </w:r>
            <w:r w:rsidR="002F5BB6" w:rsidRPr="006E083B">
              <w:rPr>
                <w:rFonts w:ascii="Times New Roman" w:hAnsi="Times New Roman" w:cs="Times New Roman"/>
                <w:sz w:val="24"/>
                <w:szCs w:val="24"/>
                <w:lang w:val="lv-LV"/>
              </w:rPr>
              <w:t>Izveidota  sistēma datu ieguvei par mācīšanas un mācīšanās kvalitāti un tās pilnveidi.</w:t>
            </w:r>
          </w:p>
          <w:p w14:paraId="2C1008F6" w14:textId="5766C63C" w:rsidR="003637A1"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w:t>
            </w:r>
            <w:r w:rsidR="00962C7E" w:rsidRPr="006E083B">
              <w:rPr>
                <w:rFonts w:ascii="Times New Roman" w:hAnsi="Times New Roman" w:cs="Times New Roman"/>
                <w:sz w:val="24"/>
                <w:szCs w:val="24"/>
                <w:lang w:val="lv-LV"/>
              </w:rPr>
              <w:t>Veidots un i</w:t>
            </w:r>
            <w:r w:rsidRPr="006E083B">
              <w:rPr>
                <w:rFonts w:ascii="Times New Roman" w:hAnsi="Times New Roman" w:cs="Times New Roman"/>
                <w:sz w:val="24"/>
                <w:szCs w:val="24"/>
                <w:lang w:val="lv-LV"/>
              </w:rPr>
              <w:t>evērots ikgadējais mācību plāns katrā specialitātē.</w:t>
            </w:r>
          </w:p>
          <w:p w14:paraId="737C2FE6" w14:textId="50A60E0C" w:rsidR="003637A1"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3.Audzēkņi iesaistīti pašvērtēšanas procesā. </w:t>
            </w:r>
          </w:p>
          <w:p w14:paraId="0D75BDA0" w14:textId="2DD8351B" w:rsidR="003637A1"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4.</w:t>
            </w:r>
            <w:r w:rsidR="0041040B" w:rsidRPr="006E083B">
              <w:rPr>
                <w:rFonts w:ascii="Times New Roman" w:hAnsi="Times New Roman" w:cs="Times New Roman"/>
                <w:sz w:val="24"/>
                <w:szCs w:val="24"/>
                <w:lang w:val="lv-LV"/>
              </w:rPr>
              <w:t>G</w:t>
            </w:r>
            <w:r w:rsidRPr="006E083B">
              <w:rPr>
                <w:rFonts w:ascii="Times New Roman" w:hAnsi="Times New Roman" w:cs="Times New Roman"/>
                <w:sz w:val="24"/>
                <w:szCs w:val="24"/>
                <w:lang w:val="lv-LV"/>
              </w:rPr>
              <w:t xml:space="preserve">ūta </w:t>
            </w:r>
            <w:r w:rsidR="0041040B" w:rsidRPr="006E083B">
              <w:rPr>
                <w:rFonts w:ascii="Times New Roman" w:hAnsi="Times New Roman" w:cs="Times New Roman"/>
                <w:sz w:val="24"/>
                <w:szCs w:val="24"/>
                <w:lang w:val="lv-LV"/>
              </w:rPr>
              <w:t xml:space="preserve">izpratne par </w:t>
            </w:r>
            <w:r w:rsidRPr="006E083B">
              <w:rPr>
                <w:rFonts w:ascii="Times New Roman" w:hAnsi="Times New Roman" w:cs="Times New Roman"/>
                <w:sz w:val="24"/>
                <w:szCs w:val="24"/>
                <w:lang w:val="lv-LV"/>
              </w:rPr>
              <w:t>jaun</w:t>
            </w:r>
            <w:r w:rsidR="0041040B" w:rsidRPr="006E083B">
              <w:rPr>
                <w:rFonts w:ascii="Times New Roman" w:hAnsi="Times New Roman" w:cs="Times New Roman"/>
                <w:sz w:val="24"/>
                <w:szCs w:val="24"/>
                <w:lang w:val="lv-LV"/>
              </w:rPr>
              <w:t>o</w:t>
            </w:r>
            <w:r w:rsidRPr="006E083B">
              <w:rPr>
                <w:rFonts w:ascii="Times New Roman" w:hAnsi="Times New Roman" w:cs="Times New Roman"/>
                <w:sz w:val="24"/>
                <w:szCs w:val="24"/>
                <w:lang w:val="lv-LV"/>
              </w:rPr>
              <w:t xml:space="preserve"> vērtēšanas sistēm</w:t>
            </w:r>
            <w:r w:rsidR="0041040B" w:rsidRPr="006E083B">
              <w:rPr>
                <w:rFonts w:ascii="Times New Roman" w:hAnsi="Times New Roman" w:cs="Times New Roman"/>
                <w:sz w:val="24"/>
                <w:szCs w:val="24"/>
                <w:lang w:val="lv-LV"/>
              </w:rPr>
              <w:t>u</w:t>
            </w:r>
            <w:r w:rsidRPr="006E083B">
              <w:rPr>
                <w:rFonts w:ascii="Times New Roman" w:hAnsi="Times New Roman" w:cs="Times New Roman"/>
                <w:sz w:val="24"/>
                <w:szCs w:val="24"/>
                <w:lang w:val="lv-LV"/>
              </w:rPr>
              <w:t>.</w:t>
            </w:r>
          </w:p>
          <w:p w14:paraId="58F15D69" w14:textId="21669BD1" w:rsidR="009925FF" w:rsidRPr="006E083B" w:rsidRDefault="0032128C"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5. Audzēkņiem ar zemiem mācību sasniegumiem sniegts profesionāls atbalsts.</w:t>
            </w:r>
          </w:p>
        </w:tc>
        <w:tc>
          <w:tcPr>
            <w:tcW w:w="4825" w:type="dxa"/>
          </w:tcPr>
          <w:p w14:paraId="4A31DB43" w14:textId="77777777" w:rsidR="009925FF"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1.Pedagogu darba analīze mācību gada noslēgumā liecina par izveidotās sistēmas lietderīgumu.</w:t>
            </w:r>
          </w:p>
          <w:p w14:paraId="093B0B98" w14:textId="77777777" w:rsidR="003637A1"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 Mācību plāns tiek izpildīts. Uzlabojusies pedagogu individuālā atbildība un attieksme.</w:t>
            </w:r>
          </w:p>
          <w:p w14:paraId="252DB923" w14:textId="14B4A705" w:rsidR="003637A1"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3. </w:t>
            </w:r>
            <w:r w:rsidR="0041040B" w:rsidRPr="006E083B">
              <w:rPr>
                <w:rFonts w:ascii="Times New Roman" w:hAnsi="Times New Roman" w:cs="Times New Roman"/>
                <w:sz w:val="24"/>
                <w:szCs w:val="24"/>
                <w:lang w:val="lv-LV"/>
              </w:rPr>
              <w:t>Ievies</w:t>
            </w:r>
            <w:r w:rsidR="008A26DA" w:rsidRPr="006E083B">
              <w:rPr>
                <w:rFonts w:ascii="Times New Roman" w:hAnsi="Times New Roman" w:cs="Times New Roman"/>
                <w:sz w:val="24"/>
                <w:szCs w:val="24"/>
                <w:lang w:val="lv-LV"/>
              </w:rPr>
              <w:t>t</w:t>
            </w:r>
            <w:r w:rsidR="0041040B" w:rsidRPr="006E083B">
              <w:rPr>
                <w:rFonts w:ascii="Times New Roman" w:hAnsi="Times New Roman" w:cs="Times New Roman"/>
                <w:sz w:val="24"/>
                <w:szCs w:val="24"/>
                <w:lang w:val="lv-LV"/>
              </w:rPr>
              <w:t>a a</w:t>
            </w:r>
            <w:r w:rsidRPr="006E083B">
              <w:rPr>
                <w:rFonts w:ascii="Times New Roman" w:hAnsi="Times New Roman" w:cs="Times New Roman"/>
                <w:sz w:val="24"/>
                <w:szCs w:val="24"/>
                <w:lang w:val="lv-LV"/>
              </w:rPr>
              <w:t>udzēkņu pašvērtēšana</w:t>
            </w:r>
            <w:r w:rsidR="0041040B" w:rsidRPr="006E083B">
              <w:rPr>
                <w:rFonts w:ascii="Times New Roman" w:hAnsi="Times New Roman" w:cs="Times New Roman"/>
                <w:sz w:val="24"/>
                <w:szCs w:val="24"/>
                <w:lang w:val="lv-LV"/>
              </w:rPr>
              <w:t xml:space="preserve"> un</w:t>
            </w:r>
            <w:r w:rsidRPr="006E083B">
              <w:rPr>
                <w:rFonts w:ascii="Times New Roman" w:hAnsi="Times New Roman" w:cs="Times New Roman"/>
                <w:sz w:val="24"/>
                <w:szCs w:val="24"/>
                <w:lang w:val="lv-LV"/>
              </w:rPr>
              <w:t xml:space="preserve"> atspoguļota protokolos.</w:t>
            </w:r>
          </w:p>
          <w:p w14:paraId="48F794EE" w14:textId="77777777" w:rsidR="003637A1" w:rsidRPr="006E083B" w:rsidRDefault="003637A1"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4. Vērtēšanas sistēmas pielāgošana mūzikas un mākslas specifikai.</w:t>
            </w:r>
          </w:p>
          <w:p w14:paraId="3E995DC9" w14:textId="66C0DD20" w:rsidR="0032128C" w:rsidRPr="006E083B" w:rsidRDefault="0032128C"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5.</w:t>
            </w:r>
            <w:r w:rsidR="0041040B" w:rsidRPr="006E083B">
              <w:rPr>
                <w:rFonts w:ascii="Times New Roman" w:hAnsi="Times New Roman" w:cs="Times New Roman"/>
                <w:sz w:val="24"/>
                <w:szCs w:val="24"/>
                <w:lang w:val="lv-LV"/>
              </w:rPr>
              <w:t>A</w:t>
            </w:r>
            <w:r w:rsidRPr="006E083B">
              <w:rPr>
                <w:rFonts w:ascii="Times New Roman" w:hAnsi="Times New Roman" w:cs="Times New Roman"/>
                <w:sz w:val="24"/>
                <w:szCs w:val="24"/>
                <w:lang w:val="lv-LV"/>
              </w:rPr>
              <w:t xml:space="preserve">udzēkņi ar zemiem mācību sasniegumiem </w:t>
            </w:r>
            <w:r w:rsidR="0041040B" w:rsidRPr="006E083B">
              <w:rPr>
                <w:rFonts w:ascii="Times New Roman" w:hAnsi="Times New Roman" w:cs="Times New Roman"/>
                <w:sz w:val="24"/>
                <w:szCs w:val="24"/>
                <w:lang w:val="lv-LV"/>
              </w:rPr>
              <w:t xml:space="preserve">(4) </w:t>
            </w:r>
            <w:r w:rsidRPr="006E083B">
              <w:rPr>
                <w:rFonts w:ascii="Times New Roman" w:hAnsi="Times New Roman" w:cs="Times New Roman"/>
                <w:sz w:val="24"/>
                <w:szCs w:val="24"/>
                <w:lang w:val="lv-LV"/>
              </w:rPr>
              <w:t>veiksmīgi novirzīt</w:t>
            </w:r>
            <w:r w:rsidR="0041040B" w:rsidRPr="006E083B">
              <w:rPr>
                <w:rFonts w:ascii="Times New Roman" w:hAnsi="Times New Roman" w:cs="Times New Roman"/>
                <w:sz w:val="24"/>
                <w:szCs w:val="24"/>
                <w:lang w:val="lv-LV"/>
              </w:rPr>
              <w:t>i</w:t>
            </w:r>
            <w:r w:rsidRPr="006E083B">
              <w:rPr>
                <w:rFonts w:ascii="Times New Roman" w:hAnsi="Times New Roman" w:cs="Times New Roman"/>
                <w:sz w:val="24"/>
                <w:szCs w:val="24"/>
                <w:lang w:val="lv-LV"/>
              </w:rPr>
              <w:t xml:space="preserve"> uz citu programmu vai uzlabojuši attieksmi un sasniegumus.</w:t>
            </w:r>
          </w:p>
        </w:tc>
      </w:tr>
      <w:tr w:rsidR="006E083B" w:rsidRPr="006E083B" w14:paraId="77FDC5CC" w14:textId="77777777" w:rsidTr="00604988">
        <w:trPr>
          <w:trHeight w:val="567"/>
        </w:trPr>
        <w:tc>
          <w:tcPr>
            <w:tcW w:w="4106" w:type="dxa"/>
            <w:vAlign w:val="center"/>
          </w:tcPr>
          <w:p w14:paraId="1CFD8E7C" w14:textId="0B9E9DD2" w:rsidR="009925FF" w:rsidRPr="006E083B" w:rsidRDefault="00412DC9" w:rsidP="009925FF">
            <w:pPr>
              <w:ind w:right="55"/>
              <w:contextualSpacing/>
              <w:rPr>
                <w:rFonts w:ascii="Times New Roman" w:hAnsi="Times New Roman" w:cs="Times New Roman"/>
                <w:b/>
                <w:color w:val="auto"/>
              </w:rPr>
            </w:pPr>
            <w:r w:rsidRPr="006E083B">
              <w:rPr>
                <w:rFonts w:ascii="Times New Roman" w:hAnsi="Times New Roman" w:cs="Times New Roman"/>
                <w:b/>
                <w:color w:val="auto"/>
              </w:rPr>
              <w:t>kategorija</w:t>
            </w:r>
            <w:r w:rsidR="009925FF" w:rsidRPr="006E083B">
              <w:rPr>
                <w:rFonts w:ascii="Times New Roman" w:hAnsi="Times New Roman" w:cs="Times New Roman"/>
                <w:b/>
                <w:color w:val="auto"/>
              </w:rPr>
              <w:t xml:space="preserve"> “Iekļaujoša vide”</w:t>
            </w:r>
          </w:p>
        </w:tc>
        <w:tc>
          <w:tcPr>
            <w:tcW w:w="5042" w:type="dxa"/>
          </w:tcPr>
          <w:p w14:paraId="6745AF63" w14:textId="77777777" w:rsidR="009925FF" w:rsidRPr="006E083B" w:rsidRDefault="0032128C" w:rsidP="0032128C">
            <w:pPr>
              <w:ind w:right="55"/>
              <w:rPr>
                <w:rFonts w:ascii="Times New Roman" w:hAnsi="Times New Roman" w:cs="Times New Roman"/>
                <w:color w:val="auto"/>
              </w:rPr>
            </w:pPr>
            <w:r w:rsidRPr="006E083B">
              <w:rPr>
                <w:rFonts w:ascii="Times New Roman" w:hAnsi="Times New Roman" w:cs="Times New Roman"/>
                <w:color w:val="auto"/>
              </w:rPr>
              <w:t>1.Visām iesaistītajām pusēm veidota izpratne par to, ka vienlīdzība nenozīmē visiem audzēkņiem vienādas prasības mācību satura apguvē.</w:t>
            </w:r>
          </w:p>
          <w:p w14:paraId="060B393E" w14:textId="77777777" w:rsidR="0032128C" w:rsidRPr="006E083B" w:rsidRDefault="0032128C" w:rsidP="0032128C">
            <w:pPr>
              <w:ind w:right="55"/>
              <w:rPr>
                <w:rFonts w:ascii="Times New Roman" w:hAnsi="Times New Roman" w:cs="Times New Roman"/>
                <w:color w:val="auto"/>
              </w:rPr>
            </w:pPr>
            <w:r w:rsidRPr="006E083B">
              <w:rPr>
                <w:rFonts w:ascii="Times New Roman" w:hAnsi="Times New Roman" w:cs="Times New Roman"/>
                <w:color w:val="auto"/>
              </w:rPr>
              <w:t xml:space="preserve">2. Ir bijušas regulāras sarunas ar vecākiem audzēkņiem, skolotājiem par mācību plāna, satura un atskaišu grafika diferencēšanu. </w:t>
            </w:r>
          </w:p>
          <w:p w14:paraId="464FF347" w14:textId="048F46C3" w:rsidR="0032128C" w:rsidRPr="006E083B" w:rsidRDefault="0032128C" w:rsidP="0032128C">
            <w:pPr>
              <w:ind w:right="55"/>
              <w:rPr>
                <w:rFonts w:ascii="Times New Roman" w:hAnsi="Times New Roman" w:cs="Times New Roman"/>
                <w:color w:val="auto"/>
              </w:rPr>
            </w:pPr>
            <w:r w:rsidRPr="006E083B">
              <w:rPr>
                <w:rFonts w:ascii="Times New Roman" w:hAnsi="Times New Roman" w:cs="Times New Roman"/>
                <w:color w:val="auto"/>
              </w:rPr>
              <w:t xml:space="preserve">3. Mācību plāns iespēju robežās tiek pielāgots audzēkņu pieejamajam </w:t>
            </w:r>
            <w:r w:rsidR="00962C7E" w:rsidRPr="006E083B">
              <w:rPr>
                <w:rFonts w:ascii="Times New Roman" w:hAnsi="Times New Roman" w:cs="Times New Roman"/>
                <w:color w:val="auto"/>
              </w:rPr>
              <w:t>skolēnu pārvadājumu grafikam.</w:t>
            </w:r>
          </w:p>
        </w:tc>
        <w:tc>
          <w:tcPr>
            <w:tcW w:w="4825" w:type="dxa"/>
          </w:tcPr>
          <w:p w14:paraId="54403FFE" w14:textId="77C70F8B" w:rsidR="0032128C" w:rsidRPr="006E083B" w:rsidRDefault="0032128C"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1. Audzēkņi </w:t>
            </w:r>
            <w:r w:rsidR="00962C7E" w:rsidRPr="006E083B">
              <w:rPr>
                <w:rFonts w:ascii="Times New Roman" w:hAnsi="Times New Roman" w:cs="Times New Roman"/>
                <w:sz w:val="24"/>
                <w:szCs w:val="24"/>
                <w:lang w:val="lv-LV"/>
              </w:rPr>
              <w:t xml:space="preserve">un vecāki </w:t>
            </w:r>
            <w:r w:rsidRPr="006E083B">
              <w:rPr>
                <w:rFonts w:ascii="Times New Roman" w:hAnsi="Times New Roman" w:cs="Times New Roman"/>
                <w:sz w:val="24"/>
                <w:szCs w:val="24"/>
                <w:lang w:val="lv-LV"/>
              </w:rPr>
              <w:t>izprot dažādās prasības.</w:t>
            </w:r>
          </w:p>
          <w:p w14:paraId="1CC0780C" w14:textId="71782FAC" w:rsidR="009925FF" w:rsidRPr="006E083B" w:rsidRDefault="0032128C"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2. </w:t>
            </w:r>
            <w:r w:rsidR="001B1373" w:rsidRPr="006E083B">
              <w:rPr>
                <w:rFonts w:ascii="Times New Roman" w:hAnsi="Times New Roman" w:cs="Times New Roman"/>
                <w:sz w:val="24"/>
                <w:szCs w:val="24"/>
                <w:lang w:val="lv-LV"/>
              </w:rPr>
              <w:t>Visiem audzēkņiem, kuri iestājušies skolā</w:t>
            </w:r>
            <w:r w:rsidR="0041040B" w:rsidRPr="006E083B">
              <w:rPr>
                <w:rFonts w:ascii="Times New Roman" w:hAnsi="Times New Roman" w:cs="Times New Roman"/>
                <w:sz w:val="24"/>
                <w:szCs w:val="24"/>
                <w:lang w:val="lv-LV"/>
              </w:rPr>
              <w:t>,</w:t>
            </w:r>
            <w:r w:rsidR="001B1373" w:rsidRPr="006E083B">
              <w:rPr>
                <w:rFonts w:ascii="Times New Roman" w:hAnsi="Times New Roman" w:cs="Times New Roman"/>
                <w:sz w:val="24"/>
                <w:szCs w:val="24"/>
                <w:lang w:val="lv-LV"/>
              </w:rPr>
              <w:t xml:space="preserve"> tiek nodrošināta iespēja a</w:t>
            </w:r>
            <w:r w:rsidR="0041040B" w:rsidRPr="006E083B">
              <w:rPr>
                <w:rFonts w:ascii="Times New Roman" w:hAnsi="Times New Roman" w:cs="Times New Roman"/>
                <w:sz w:val="24"/>
                <w:szCs w:val="24"/>
                <w:lang w:val="lv-LV"/>
              </w:rPr>
              <w:t>pgūt</w:t>
            </w:r>
            <w:r w:rsidR="001B1373" w:rsidRPr="006E083B">
              <w:rPr>
                <w:rFonts w:ascii="Times New Roman" w:hAnsi="Times New Roman" w:cs="Times New Roman"/>
                <w:sz w:val="24"/>
                <w:szCs w:val="24"/>
                <w:lang w:val="lv-LV"/>
              </w:rPr>
              <w:t xml:space="preserve"> atbilstošu programmu </w:t>
            </w:r>
            <w:r w:rsidR="00412DC9" w:rsidRPr="006E083B">
              <w:rPr>
                <w:rFonts w:ascii="Times New Roman" w:hAnsi="Times New Roman" w:cs="Times New Roman"/>
                <w:sz w:val="24"/>
                <w:szCs w:val="24"/>
                <w:lang w:val="lv-LV"/>
              </w:rPr>
              <w:t>un prasības</w:t>
            </w:r>
            <w:r w:rsidR="0041040B" w:rsidRPr="006E083B">
              <w:rPr>
                <w:rFonts w:ascii="Times New Roman" w:hAnsi="Times New Roman" w:cs="Times New Roman"/>
                <w:sz w:val="24"/>
                <w:szCs w:val="24"/>
                <w:lang w:val="lv-LV"/>
              </w:rPr>
              <w:t>, nodrošinot</w:t>
            </w:r>
            <w:r w:rsidR="00962C7E" w:rsidRPr="006E083B">
              <w:rPr>
                <w:rFonts w:ascii="Times New Roman" w:hAnsi="Times New Roman" w:cs="Times New Roman"/>
                <w:sz w:val="24"/>
                <w:szCs w:val="24"/>
                <w:lang w:val="lv-LV"/>
              </w:rPr>
              <w:t xml:space="preserve"> diferencēt</w:t>
            </w:r>
            <w:r w:rsidR="0041040B" w:rsidRPr="006E083B">
              <w:rPr>
                <w:rFonts w:ascii="Times New Roman" w:hAnsi="Times New Roman" w:cs="Times New Roman"/>
                <w:sz w:val="24"/>
                <w:szCs w:val="24"/>
                <w:lang w:val="lv-LV"/>
              </w:rPr>
              <w:t>u pieeju.</w:t>
            </w:r>
          </w:p>
          <w:p w14:paraId="0434C888" w14:textId="4FECE731" w:rsidR="00412DC9" w:rsidRPr="006E083B" w:rsidRDefault="00412DC9" w:rsidP="00F85BD7">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3. </w:t>
            </w:r>
            <w:r w:rsidR="00DA7A72" w:rsidRPr="006E083B">
              <w:rPr>
                <w:rFonts w:ascii="Times New Roman" w:hAnsi="Times New Roman" w:cs="Times New Roman"/>
                <w:sz w:val="24"/>
                <w:szCs w:val="24"/>
                <w:lang w:val="lv-LV"/>
              </w:rPr>
              <w:t>N</w:t>
            </w:r>
            <w:r w:rsidR="0041040B" w:rsidRPr="006E083B">
              <w:rPr>
                <w:rFonts w:ascii="Times New Roman" w:hAnsi="Times New Roman" w:cs="Times New Roman"/>
                <w:sz w:val="24"/>
                <w:szCs w:val="24"/>
                <w:lang w:val="lv-LV"/>
              </w:rPr>
              <w:t>odrošināta i</w:t>
            </w:r>
            <w:r w:rsidRPr="006E083B">
              <w:rPr>
                <w:rFonts w:ascii="Times New Roman" w:hAnsi="Times New Roman" w:cs="Times New Roman"/>
                <w:sz w:val="24"/>
                <w:szCs w:val="24"/>
                <w:lang w:val="lv-LV"/>
              </w:rPr>
              <w:t>zglītojamo pārvadāšana</w:t>
            </w:r>
            <w:r w:rsidR="00F85BD7" w:rsidRPr="006E083B">
              <w:rPr>
                <w:rFonts w:ascii="Times New Roman" w:hAnsi="Times New Roman" w:cs="Times New Roman"/>
                <w:sz w:val="24"/>
                <w:szCs w:val="24"/>
                <w:lang w:val="lv-LV"/>
              </w:rPr>
              <w:t xml:space="preserve"> vidusskolas vajadzībām</w:t>
            </w:r>
            <w:r w:rsidR="00DA7A72" w:rsidRPr="006E083B">
              <w:rPr>
                <w:rFonts w:ascii="Times New Roman" w:hAnsi="Times New Roman" w:cs="Times New Roman"/>
                <w:sz w:val="24"/>
                <w:szCs w:val="24"/>
                <w:lang w:val="lv-LV"/>
              </w:rPr>
              <w:t>,</w:t>
            </w:r>
            <w:r w:rsidRPr="006E083B">
              <w:rPr>
                <w:rFonts w:ascii="Times New Roman" w:hAnsi="Times New Roman" w:cs="Times New Roman"/>
                <w:sz w:val="24"/>
                <w:szCs w:val="24"/>
                <w:lang w:val="lv-LV"/>
              </w:rPr>
              <w:t xml:space="preserve"> </w:t>
            </w:r>
            <w:r w:rsidR="00DA7A72" w:rsidRPr="006E083B">
              <w:rPr>
                <w:rFonts w:ascii="Times New Roman" w:hAnsi="Times New Roman" w:cs="Times New Roman"/>
                <w:sz w:val="24"/>
                <w:szCs w:val="24"/>
                <w:lang w:val="lv-LV"/>
              </w:rPr>
              <w:t>t</w:t>
            </w:r>
            <w:r w:rsidR="00F85BD7" w:rsidRPr="006E083B">
              <w:rPr>
                <w:rFonts w:ascii="Times New Roman" w:hAnsi="Times New Roman" w:cs="Times New Roman"/>
                <w:sz w:val="24"/>
                <w:szCs w:val="24"/>
                <w:lang w:val="lv-LV"/>
              </w:rPr>
              <w:t xml:space="preserve">aču  centieni to pielāgot mūsu skolas vajadzībām nav izdevušies. </w:t>
            </w:r>
          </w:p>
        </w:tc>
      </w:tr>
      <w:tr w:rsidR="006E083B" w:rsidRPr="006E083B" w14:paraId="6DC4F801" w14:textId="77777777" w:rsidTr="00604988">
        <w:trPr>
          <w:trHeight w:val="567"/>
        </w:trPr>
        <w:tc>
          <w:tcPr>
            <w:tcW w:w="4106" w:type="dxa"/>
            <w:vAlign w:val="center"/>
          </w:tcPr>
          <w:p w14:paraId="5D9A0C62" w14:textId="6F84E5C4" w:rsidR="009925FF" w:rsidRPr="006E083B" w:rsidRDefault="00412DC9" w:rsidP="009925FF">
            <w:pPr>
              <w:ind w:right="55"/>
              <w:contextualSpacing/>
              <w:rPr>
                <w:rFonts w:ascii="Times New Roman" w:hAnsi="Times New Roman" w:cs="Times New Roman"/>
                <w:b/>
                <w:color w:val="auto"/>
              </w:rPr>
            </w:pPr>
            <w:r w:rsidRPr="006E083B">
              <w:rPr>
                <w:rFonts w:ascii="Times New Roman" w:hAnsi="Times New Roman" w:cs="Times New Roman"/>
                <w:b/>
                <w:color w:val="auto"/>
              </w:rPr>
              <w:lastRenderedPageBreak/>
              <w:t>kategorija</w:t>
            </w:r>
            <w:r w:rsidR="009925FF" w:rsidRPr="006E083B">
              <w:rPr>
                <w:rFonts w:ascii="Times New Roman" w:hAnsi="Times New Roman" w:cs="Times New Roman"/>
                <w:b/>
                <w:color w:val="auto"/>
              </w:rPr>
              <w:t xml:space="preserve"> “Laba pārvaldība”</w:t>
            </w:r>
          </w:p>
        </w:tc>
        <w:tc>
          <w:tcPr>
            <w:tcW w:w="5042" w:type="dxa"/>
          </w:tcPr>
          <w:p w14:paraId="6B4B50D2" w14:textId="3481FB45" w:rsidR="00184626"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1.Izpildīti IKVD norādījumi pēc akreditācijas.</w:t>
            </w:r>
          </w:p>
          <w:p w14:paraId="18FC018B" w14:textId="026989E5" w:rsidR="00184626"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IKVD pārbaudes rezultāti nav saņemti.</w:t>
            </w:r>
          </w:p>
          <w:p w14:paraId="44BBB74C" w14:textId="6D99BC9F" w:rsidR="00962C7E"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2.I</w:t>
            </w:r>
            <w:r w:rsidR="001B1373" w:rsidRPr="006E083B">
              <w:rPr>
                <w:rFonts w:ascii="Times New Roman" w:hAnsi="Times New Roman" w:cs="Times New Roman"/>
                <w:sz w:val="24"/>
                <w:szCs w:val="24"/>
                <w:lang w:val="lv-LV"/>
              </w:rPr>
              <w:t>e</w:t>
            </w:r>
            <w:r w:rsidRPr="006E083B">
              <w:rPr>
                <w:rFonts w:ascii="Times New Roman" w:hAnsi="Times New Roman" w:cs="Times New Roman"/>
                <w:sz w:val="24"/>
                <w:szCs w:val="24"/>
                <w:lang w:val="lv-LV"/>
              </w:rPr>
              <w:t>vērots tiesiskums skolas vadībā. 3.N</w:t>
            </w:r>
            <w:r w:rsidR="001B1373" w:rsidRPr="006E083B">
              <w:rPr>
                <w:rFonts w:ascii="Times New Roman" w:hAnsi="Times New Roman" w:cs="Times New Roman"/>
                <w:sz w:val="24"/>
                <w:szCs w:val="24"/>
                <w:lang w:val="lv-LV"/>
              </w:rPr>
              <w:t>odrošināts visu resursu taupīgs izlietojums.</w:t>
            </w:r>
          </w:p>
          <w:p w14:paraId="79D9ED61" w14:textId="2AC9D6EA" w:rsidR="00962C7E"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4.</w:t>
            </w:r>
            <w:r w:rsidR="00962C7E" w:rsidRPr="006E083B">
              <w:rPr>
                <w:rFonts w:ascii="Times New Roman" w:hAnsi="Times New Roman" w:cs="Times New Roman"/>
                <w:sz w:val="24"/>
                <w:szCs w:val="24"/>
                <w:lang w:val="lv-LV"/>
              </w:rPr>
              <w:t>Norādījumu un prasību izpilde reizēm</w:t>
            </w:r>
            <w:r w:rsidRPr="006E083B">
              <w:rPr>
                <w:rFonts w:ascii="Times New Roman" w:hAnsi="Times New Roman" w:cs="Times New Roman"/>
                <w:sz w:val="24"/>
                <w:szCs w:val="24"/>
                <w:lang w:val="lv-LV"/>
              </w:rPr>
              <w:t xml:space="preserve">  kavējusie</w:t>
            </w:r>
            <w:r w:rsidR="008A26DA" w:rsidRPr="006E083B">
              <w:rPr>
                <w:rFonts w:ascii="Times New Roman" w:hAnsi="Times New Roman" w:cs="Times New Roman"/>
                <w:sz w:val="24"/>
                <w:szCs w:val="24"/>
                <w:lang w:val="lv-LV"/>
              </w:rPr>
              <w:t>s</w:t>
            </w:r>
            <w:r w:rsidRPr="006E083B">
              <w:rPr>
                <w:rFonts w:ascii="Times New Roman" w:hAnsi="Times New Roman" w:cs="Times New Roman"/>
                <w:sz w:val="24"/>
                <w:szCs w:val="24"/>
                <w:lang w:val="lv-LV"/>
              </w:rPr>
              <w:t xml:space="preserve">, jo to pārsvarā dara </w:t>
            </w:r>
            <w:r w:rsidR="00962C7E" w:rsidRPr="006E083B">
              <w:rPr>
                <w:rFonts w:ascii="Times New Roman" w:hAnsi="Times New Roman" w:cs="Times New Roman"/>
                <w:sz w:val="24"/>
                <w:szCs w:val="24"/>
                <w:lang w:val="lv-LV"/>
              </w:rPr>
              <w:t xml:space="preserve">viena persona. </w:t>
            </w:r>
          </w:p>
        </w:tc>
        <w:tc>
          <w:tcPr>
            <w:tcW w:w="4825" w:type="dxa"/>
          </w:tcPr>
          <w:p w14:paraId="6CD12FEB" w14:textId="09308D86" w:rsidR="002F5BB6"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w:t>
            </w:r>
            <w:r w:rsidR="002F5BB6" w:rsidRPr="006E083B">
              <w:rPr>
                <w:rFonts w:ascii="Times New Roman" w:hAnsi="Times New Roman" w:cs="Times New Roman"/>
                <w:sz w:val="24"/>
                <w:szCs w:val="24"/>
                <w:lang w:val="lv-LV"/>
              </w:rPr>
              <w:t>Sadarbība ar Madonas novada domi un  Izglītības pārvaldi, uzklausīti norādījumi</w:t>
            </w:r>
            <w:r w:rsidR="0041040B" w:rsidRPr="006E083B">
              <w:rPr>
                <w:rFonts w:ascii="Times New Roman" w:hAnsi="Times New Roman" w:cs="Times New Roman"/>
                <w:sz w:val="24"/>
                <w:szCs w:val="24"/>
                <w:lang w:val="lv-LV"/>
              </w:rPr>
              <w:t xml:space="preserve"> labai pārvaldībai.</w:t>
            </w:r>
          </w:p>
          <w:p w14:paraId="3874A404" w14:textId="70A75D6C" w:rsidR="00184626" w:rsidRPr="006E083B" w:rsidRDefault="0041040B"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w:t>
            </w:r>
            <w:r w:rsidR="00184626" w:rsidRPr="006E083B">
              <w:rPr>
                <w:rFonts w:ascii="Times New Roman" w:hAnsi="Times New Roman" w:cs="Times New Roman"/>
                <w:sz w:val="24"/>
                <w:szCs w:val="24"/>
                <w:lang w:val="lv-LV"/>
              </w:rPr>
              <w:t>.</w:t>
            </w:r>
            <w:r w:rsidRPr="006E083B">
              <w:rPr>
                <w:rFonts w:ascii="Times New Roman" w:hAnsi="Times New Roman" w:cs="Times New Roman"/>
                <w:sz w:val="24"/>
                <w:szCs w:val="24"/>
                <w:lang w:val="lv-LV"/>
              </w:rPr>
              <w:t xml:space="preserve"> </w:t>
            </w:r>
            <w:r w:rsidR="00184626" w:rsidRPr="006E083B">
              <w:rPr>
                <w:rFonts w:ascii="Times New Roman" w:hAnsi="Times New Roman" w:cs="Times New Roman"/>
                <w:sz w:val="24"/>
                <w:szCs w:val="24"/>
                <w:lang w:val="lv-LV"/>
              </w:rPr>
              <w:t xml:space="preserve">Rūpes par pedagogu </w:t>
            </w:r>
            <w:r w:rsidRPr="006E083B">
              <w:rPr>
                <w:rFonts w:ascii="Times New Roman" w:hAnsi="Times New Roman" w:cs="Times New Roman"/>
                <w:sz w:val="24"/>
                <w:szCs w:val="24"/>
                <w:lang w:val="lv-LV"/>
              </w:rPr>
              <w:t>labbūtību, p</w:t>
            </w:r>
            <w:r w:rsidR="00184626" w:rsidRPr="006E083B">
              <w:rPr>
                <w:rFonts w:ascii="Times New Roman" w:hAnsi="Times New Roman" w:cs="Times New Roman"/>
                <w:sz w:val="24"/>
                <w:szCs w:val="24"/>
                <w:lang w:val="lv-LV"/>
              </w:rPr>
              <w:t>ārslodzes mazināšan</w:t>
            </w:r>
            <w:r w:rsidRPr="006E083B">
              <w:rPr>
                <w:rFonts w:ascii="Times New Roman" w:hAnsi="Times New Roman" w:cs="Times New Roman"/>
                <w:sz w:val="24"/>
                <w:szCs w:val="24"/>
                <w:lang w:val="lv-LV"/>
              </w:rPr>
              <w:t>u</w:t>
            </w:r>
            <w:r w:rsidR="00184626" w:rsidRPr="006E083B">
              <w:rPr>
                <w:rFonts w:ascii="Times New Roman" w:hAnsi="Times New Roman" w:cs="Times New Roman"/>
                <w:sz w:val="24"/>
                <w:szCs w:val="24"/>
                <w:lang w:val="lv-LV"/>
              </w:rPr>
              <w:t>.</w:t>
            </w:r>
          </w:p>
        </w:tc>
      </w:tr>
      <w:tr w:rsidR="006E083B" w:rsidRPr="006E083B" w14:paraId="2F5FA470" w14:textId="77777777" w:rsidTr="0059007B">
        <w:trPr>
          <w:trHeight w:val="567"/>
        </w:trPr>
        <w:tc>
          <w:tcPr>
            <w:tcW w:w="13973" w:type="dxa"/>
            <w:gridSpan w:val="3"/>
            <w:vAlign w:val="center"/>
          </w:tcPr>
          <w:p w14:paraId="4EBFCE71" w14:textId="053732E5" w:rsidR="009925FF" w:rsidRPr="006E083B" w:rsidRDefault="009925FF"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b/>
                <w:sz w:val="24"/>
                <w:szCs w:val="24"/>
                <w:lang w:val="lv-LV"/>
              </w:rPr>
              <w:t>Citi būtiski rādītāji:</w:t>
            </w:r>
          </w:p>
        </w:tc>
      </w:tr>
      <w:tr w:rsidR="006E083B" w:rsidRPr="006E083B" w14:paraId="5F511B24" w14:textId="77777777" w:rsidTr="00604988">
        <w:trPr>
          <w:trHeight w:val="567"/>
        </w:trPr>
        <w:tc>
          <w:tcPr>
            <w:tcW w:w="4106" w:type="dxa"/>
            <w:vAlign w:val="center"/>
          </w:tcPr>
          <w:p w14:paraId="033418EF" w14:textId="056382E4" w:rsidR="009925FF" w:rsidRPr="006E083B" w:rsidRDefault="005C0882" w:rsidP="009925FF">
            <w:pPr>
              <w:ind w:right="55"/>
              <w:contextualSpacing/>
              <w:rPr>
                <w:rFonts w:ascii="Times New Roman" w:hAnsi="Times New Roman" w:cs="Times New Roman"/>
                <w:b/>
                <w:color w:val="auto"/>
              </w:rPr>
            </w:pPr>
            <w:r w:rsidRPr="006E083B">
              <w:rPr>
                <w:rFonts w:ascii="Times New Roman" w:hAnsi="Times New Roman" w:cs="Times New Roman"/>
                <w:b/>
                <w:color w:val="auto"/>
              </w:rPr>
              <w:t>A</w:t>
            </w:r>
            <w:r w:rsidR="009925FF" w:rsidRPr="006E083B">
              <w:rPr>
                <w:rFonts w:ascii="Times New Roman" w:hAnsi="Times New Roman" w:cs="Times New Roman"/>
                <w:b/>
                <w:color w:val="auto"/>
              </w:rPr>
              <w:t>udzināšanas darbā</w:t>
            </w:r>
          </w:p>
        </w:tc>
        <w:tc>
          <w:tcPr>
            <w:tcW w:w="5042" w:type="dxa"/>
          </w:tcPr>
          <w:p w14:paraId="724E1EBE" w14:textId="77777777" w:rsidR="00184626"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w:t>
            </w:r>
            <w:r w:rsidR="001B1373" w:rsidRPr="006E083B">
              <w:rPr>
                <w:rFonts w:ascii="Times New Roman" w:hAnsi="Times New Roman" w:cs="Times New Roman"/>
                <w:sz w:val="24"/>
                <w:szCs w:val="24"/>
                <w:lang w:val="lv-LV"/>
              </w:rPr>
              <w:t>Akcentēta uzmanība vardarb</w:t>
            </w:r>
            <w:r w:rsidRPr="006E083B">
              <w:rPr>
                <w:rFonts w:ascii="Times New Roman" w:hAnsi="Times New Roman" w:cs="Times New Roman"/>
                <w:sz w:val="24"/>
                <w:szCs w:val="24"/>
                <w:lang w:val="lv-LV"/>
              </w:rPr>
              <w:t>ības novēršanai audzēkņu starpā.</w:t>
            </w:r>
          </w:p>
          <w:p w14:paraId="54CFAD32" w14:textId="5FB7EC4C" w:rsidR="00184626"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 Akcentēta</w:t>
            </w:r>
            <w:r w:rsidR="001B1373" w:rsidRPr="006E083B">
              <w:rPr>
                <w:rFonts w:ascii="Times New Roman" w:hAnsi="Times New Roman" w:cs="Times New Roman"/>
                <w:sz w:val="24"/>
                <w:szCs w:val="24"/>
                <w:lang w:val="lv-LV"/>
              </w:rPr>
              <w:t xml:space="preserve"> darba drošība skolā. </w:t>
            </w:r>
          </w:p>
          <w:p w14:paraId="00AD3DCD" w14:textId="6CED9B70" w:rsidR="009925FF"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3. </w:t>
            </w:r>
            <w:r w:rsidR="001B1373" w:rsidRPr="006E083B">
              <w:rPr>
                <w:rFonts w:ascii="Times New Roman" w:hAnsi="Times New Roman" w:cs="Times New Roman"/>
                <w:sz w:val="24"/>
                <w:szCs w:val="24"/>
                <w:lang w:val="lv-LV"/>
              </w:rPr>
              <w:t>Skolas tradīciju cienīšana</w:t>
            </w:r>
            <w:r w:rsidRPr="006E083B">
              <w:rPr>
                <w:rFonts w:ascii="Times New Roman" w:hAnsi="Times New Roman" w:cs="Times New Roman"/>
                <w:sz w:val="24"/>
                <w:szCs w:val="24"/>
                <w:lang w:val="lv-LV"/>
              </w:rPr>
              <w:t>.</w:t>
            </w:r>
          </w:p>
        </w:tc>
        <w:tc>
          <w:tcPr>
            <w:tcW w:w="4825" w:type="dxa"/>
          </w:tcPr>
          <w:p w14:paraId="029A39C6" w14:textId="2747328F" w:rsidR="00184626" w:rsidRPr="006E083B" w:rsidRDefault="00184626"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1. Veiktas pārrunas ar audzēkņiem par drošības noteikumu </w:t>
            </w:r>
            <w:r w:rsidR="0041040B" w:rsidRPr="006E083B">
              <w:rPr>
                <w:rFonts w:ascii="Times New Roman" w:hAnsi="Times New Roman" w:cs="Times New Roman"/>
                <w:sz w:val="24"/>
                <w:szCs w:val="24"/>
                <w:lang w:val="lv-LV"/>
              </w:rPr>
              <w:t>ievērošanu</w:t>
            </w:r>
            <w:r w:rsidR="009A24BB" w:rsidRPr="006E083B">
              <w:rPr>
                <w:rFonts w:ascii="Times New Roman" w:hAnsi="Times New Roman" w:cs="Times New Roman"/>
                <w:sz w:val="24"/>
                <w:szCs w:val="24"/>
                <w:lang w:val="lv-LV"/>
              </w:rPr>
              <w:t>.</w:t>
            </w:r>
          </w:p>
          <w:p w14:paraId="1128A510" w14:textId="282F8752" w:rsidR="00184626" w:rsidRPr="006E083B" w:rsidRDefault="009A24BB" w:rsidP="009925FF">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w:t>
            </w:r>
            <w:r w:rsidR="00184626" w:rsidRPr="006E083B">
              <w:rPr>
                <w:rFonts w:ascii="Times New Roman" w:hAnsi="Times New Roman" w:cs="Times New Roman"/>
                <w:sz w:val="24"/>
                <w:szCs w:val="24"/>
                <w:lang w:val="lv-LV"/>
              </w:rPr>
              <w:t>.</w:t>
            </w:r>
            <w:r w:rsidRPr="006E083B">
              <w:rPr>
                <w:rFonts w:ascii="Times New Roman" w:hAnsi="Times New Roman" w:cs="Times New Roman"/>
                <w:sz w:val="24"/>
                <w:szCs w:val="24"/>
                <w:lang w:val="lv-LV"/>
              </w:rPr>
              <w:t xml:space="preserve"> Tiek uzturē</w:t>
            </w:r>
            <w:r w:rsidR="00184626" w:rsidRPr="006E083B">
              <w:rPr>
                <w:rFonts w:ascii="Times New Roman" w:hAnsi="Times New Roman" w:cs="Times New Roman"/>
                <w:sz w:val="24"/>
                <w:szCs w:val="24"/>
                <w:lang w:val="lv-LV"/>
              </w:rPr>
              <w:t xml:space="preserve">tas </w:t>
            </w:r>
            <w:r w:rsidR="00581B0C" w:rsidRPr="006E083B">
              <w:rPr>
                <w:rFonts w:ascii="Times New Roman" w:hAnsi="Times New Roman" w:cs="Times New Roman"/>
                <w:sz w:val="24"/>
                <w:szCs w:val="24"/>
                <w:lang w:val="lv-LV"/>
              </w:rPr>
              <w:t xml:space="preserve">skolas tradīcijas </w:t>
            </w:r>
            <w:r w:rsidRPr="006E083B">
              <w:rPr>
                <w:rFonts w:ascii="Times New Roman" w:hAnsi="Times New Roman" w:cs="Times New Roman"/>
                <w:sz w:val="24"/>
                <w:szCs w:val="24"/>
                <w:lang w:val="lv-LV"/>
              </w:rPr>
              <w:t xml:space="preserve">sadarbībā ar </w:t>
            </w:r>
            <w:r w:rsidR="00581B0C" w:rsidRPr="006E083B">
              <w:rPr>
                <w:rFonts w:ascii="Times New Roman" w:hAnsi="Times New Roman" w:cs="Times New Roman"/>
                <w:sz w:val="24"/>
                <w:szCs w:val="24"/>
                <w:lang w:val="lv-LV"/>
              </w:rPr>
              <w:t>audzēkņiem un vecākiem</w:t>
            </w:r>
            <w:r w:rsidRPr="006E083B">
              <w:rPr>
                <w:rFonts w:ascii="Times New Roman" w:hAnsi="Times New Roman" w:cs="Times New Roman"/>
                <w:sz w:val="24"/>
                <w:szCs w:val="24"/>
                <w:lang w:val="lv-LV"/>
              </w:rPr>
              <w:t>.</w:t>
            </w:r>
          </w:p>
        </w:tc>
      </w:tr>
      <w:tr w:rsidR="006E083B" w:rsidRPr="006E083B" w14:paraId="48B07D64" w14:textId="77777777" w:rsidTr="00B908A8">
        <w:trPr>
          <w:trHeight w:val="567"/>
        </w:trPr>
        <w:tc>
          <w:tcPr>
            <w:tcW w:w="4106" w:type="dxa"/>
            <w:vAlign w:val="center"/>
          </w:tcPr>
          <w:p w14:paraId="57868B2B" w14:textId="4129C698" w:rsidR="00581B0C" w:rsidRPr="006E083B" w:rsidRDefault="00581B0C" w:rsidP="00581B0C">
            <w:pPr>
              <w:ind w:right="55"/>
              <w:contextualSpacing/>
              <w:rPr>
                <w:rFonts w:ascii="Times New Roman" w:hAnsi="Times New Roman" w:cs="Times New Roman"/>
                <w:b/>
                <w:iCs/>
                <w:color w:val="auto"/>
              </w:rPr>
            </w:pPr>
            <w:r w:rsidRPr="006E083B">
              <w:rPr>
                <w:rFonts w:ascii="Times New Roman" w:hAnsi="Times New Roman" w:cs="Times New Roman"/>
                <w:b/>
                <w:iCs/>
                <w:color w:val="auto"/>
              </w:rPr>
              <w:t>Izstāžu, koncertu un kultūras pasākumu apmeklēšana</w:t>
            </w:r>
          </w:p>
        </w:tc>
        <w:tc>
          <w:tcPr>
            <w:tcW w:w="5042" w:type="dxa"/>
          </w:tcPr>
          <w:p w14:paraId="5F95DC5E" w14:textId="650E5723"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70% audzēkņu apmeklēju</w:t>
            </w:r>
            <w:r w:rsidR="008A26DA" w:rsidRPr="006E083B">
              <w:rPr>
                <w:rFonts w:ascii="Times New Roman" w:hAnsi="Times New Roman" w:cs="Times New Roman"/>
                <w:sz w:val="24"/>
                <w:szCs w:val="24"/>
                <w:lang w:val="lv-LV"/>
              </w:rPr>
              <w:t>ši</w:t>
            </w:r>
            <w:r w:rsidRPr="006E083B">
              <w:rPr>
                <w:rFonts w:ascii="Times New Roman" w:hAnsi="Times New Roman" w:cs="Times New Roman"/>
                <w:sz w:val="24"/>
                <w:szCs w:val="24"/>
                <w:lang w:val="lv-LV"/>
              </w:rPr>
              <w:t xml:space="preserve"> dažādas izstādes un citus kultūras pasākumus.</w:t>
            </w:r>
          </w:p>
        </w:tc>
        <w:tc>
          <w:tcPr>
            <w:tcW w:w="4825" w:type="dxa"/>
          </w:tcPr>
          <w:p w14:paraId="1333E3A2" w14:textId="7231C024"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Analizējot iesūtītās anketas,75% audzēkņu apmeklējuši dažādas izstāde</w:t>
            </w:r>
            <w:r w:rsidR="008A26DA" w:rsidRPr="006E083B">
              <w:rPr>
                <w:rFonts w:ascii="Times New Roman" w:hAnsi="Times New Roman" w:cs="Times New Roman"/>
                <w:sz w:val="24"/>
                <w:szCs w:val="24"/>
                <w:lang w:val="lv-LV"/>
              </w:rPr>
              <w:t>s</w:t>
            </w:r>
            <w:r w:rsidRPr="006E083B">
              <w:rPr>
                <w:rFonts w:ascii="Times New Roman" w:hAnsi="Times New Roman" w:cs="Times New Roman"/>
                <w:sz w:val="24"/>
                <w:szCs w:val="24"/>
                <w:lang w:val="lv-LV"/>
              </w:rPr>
              <w:t>, koncertus un citus kultūras pasākumus.</w:t>
            </w:r>
          </w:p>
        </w:tc>
      </w:tr>
      <w:tr w:rsidR="006E083B" w:rsidRPr="006E083B" w14:paraId="57590009" w14:textId="77777777" w:rsidTr="00604988">
        <w:trPr>
          <w:trHeight w:val="567"/>
        </w:trPr>
        <w:tc>
          <w:tcPr>
            <w:tcW w:w="4106" w:type="dxa"/>
            <w:vAlign w:val="center"/>
          </w:tcPr>
          <w:p w14:paraId="458B13F8" w14:textId="3AF6EC99" w:rsidR="00581B0C" w:rsidRPr="006E083B" w:rsidRDefault="00581B0C" w:rsidP="00581B0C">
            <w:pPr>
              <w:ind w:right="55"/>
              <w:contextualSpacing/>
              <w:rPr>
                <w:rFonts w:ascii="Times New Roman" w:hAnsi="Times New Roman" w:cs="Times New Roman"/>
                <w:b/>
                <w:iCs/>
                <w:color w:val="auto"/>
              </w:rPr>
            </w:pPr>
            <w:r w:rsidRPr="006E083B">
              <w:rPr>
                <w:rFonts w:ascii="Times New Roman" w:hAnsi="Times New Roman" w:cs="Times New Roman"/>
                <w:b/>
                <w:iCs/>
                <w:color w:val="auto"/>
              </w:rPr>
              <w:t>Audzēkņu piedalīšanās pašdarbības kolektīvos.</w:t>
            </w:r>
          </w:p>
        </w:tc>
        <w:tc>
          <w:tcPr>
            <w:tcW w:w="5042" w:type="dxa"/>
          </w:tcPr>
          <w:p w14:paraId="0389DF9F" w14:textId="08B1120F"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5 audzēkņi ir  novada </w:t>
            </w:r>
            <w:r w:rsidR="008A26DA" w:rsidRPr="006E083B">
              <w:rPr>
                <w:rFonts w:ascii="Times New Roman" w:hAnsi="Times New Roman" w:cs="Times New Roman"/>
                <w:sz w:val="24"/>
                <w:szCs w:val="24"/>
                <w:lang w:val="lv-LV"/>
              </w:rPr>
              <w:t>amatier</w:t>
            </w:r>
            <w:r w:rsidRPr="006E083B">
              <w:rPr>
                <w:rFonts w:ascii="Times New Roman" w:hAnsi="Times New Roman" w:cs="Times New Roman"/>
                <w:sz w:val="24"/>
                <w:szCs w:val="24"/>
                <w:lang w:val="lv-LV"/>
              </w:rPr>
              <w:t>kolektīvu dalībnieki.</w:t>
            </w:r>
          </w:p>
        </w:tc>
        <w:tc>
          <w:tcPr>
            <w:tcW w:w="4825" w:type="dxa"/>
          </w:tcPr>
          <w:p w14:paraId="7DD76F03" w14:textId="025E6FF0"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3</w:t>
            </w:r>
            <w:r w:rsidR="009A24BB" w:rsidRPr="006E083B">
              <w:rPr>
                <w:rFonts w:ascii="Times New Roman" w:hAnsi="Times New Roman" w:cs="Times New Roman"/>
                <w:sz w:val="24"/>
                <w:szCs w:val="24"/>
                <w:lang w:val="lv-LV"/>
              </w:rPr>
              <w:t xml:space="preserve"> skolas </w:t>
            </w:r>
            <w:r w:rsidRPr="006E083B">
              <w:rPr>
                <w:rFonts w:ascii="Times New Roman" w:hAnsi="Times New Roman" w:cs="Times New Roman"/>
                <w:sz w:val="24"/>
                <w:szCs w:val="24"/>
                <w:lang w:val="lv-LV"/>
              </w:rPr>
              <w:t xml:space="preserve">audzēkņi </w:t>
            </w:r>
            <w:r w:rsidR="009A24BB" w:rsidRPr="006E083B">
              <w:rPr>
                <w:rFonts w:ascii="Times New Roman" w:hAnsi="Times New Roman" w:cs="Times New Roman"/>
                <w:sz w:val="24"/>
                <w:szCs w:val="24"/>
                <w:lang w:val="lv-LV"/>
              </w:rPr>
              <w:t xml:space="preserve">piedalās </w:t>
            </w:r>
            <w:r w:rsidRPr="006E083B">
              <w:rPr>
                <w:rFonts w:ascii="Times New Roman" w:hAnsi="Times New Roman" w:cs="Times New Roman"/>
                <w:sz w:val="24"/>
                <w:szCs w:val="24"/>
                <w:lang w:val="lv-LV"/>
              </w:rPr>
              <w:t xml:space="preserve"> Gulbenes Mūzikas skolas pūtēju orķestr</w:t>
            </w:r>
            <w:r w:rsidR="009A24BB" w:rsidRPr="006E083B">
              <w:rPr>
                <w:rFonts w:ascii="Times New Roman" w:hAnsi="Times New Roman" w:cs="Times New Roman"/>
                <w:sz w:val="24"/>
                <w:szCs w:val="24"/>
                <w:lang w:val="lv-LV"/>
              </w:rPr>
              <w:t>ī.</w:t>
            </w:r>
          </w:p>
          <w:p w14:paraId="5B549806" w14:textId="3F2D373F" w:rsidR="00581B0C" w:rsidRPr="006E083B" w:rsidRDefault="00B42388"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2 audzēkņi</w:t>
            </w:r>
            <w:r w:rsidR="00581B0C" w:rsidRPr="006E083B">
              <w:rPr>
                <w:rFonts w:ascii="Times New Roman" w:hAnsi="Times New Roman" w:cs="Times New Roman"/>
                <w:sz w:val="24"/>
                <w:szCs w:val="24"/>
                <w:lang w:val="lv-LV"/>
              </w:rPr>
              <w:t xml:space="preserve"> ir </w:t>
            </w:r>
            <w:r w:rsidRPr="006E083B">
              <w:rPr>
                <w:rFonts w:ascii="Times New Roman" w:hAnsi="Times New Roman" w:cs="Times New Roman"/>
                <w:sz w:val="24"/>
                <w:szCs w:val="24"/>
                <w:lang w:val="lv-LV"/>
              </w:rPr>
              <w:t>Cesvaines jauktā kora dalībnieki</w:t>
            </w:r>
            <w:r w:rsidR="00581B0C" w:rsidRPr="006E083B">
              <w:rPr>
                <w:rFonts w:ascii="Times New Roman" w:hAnsi="Times New Roman" w:cs="Times New Roman"/>
                <w:sz w:val="24"/>
                <w:szCs w:val="24"/>
                <w:lang w:val="lv-LV"/>
              </w:rPr>
              <w:t xml:space="preserve">. </w:t>
            </w:r>
          </w:p>
        </w:tc>
      </w:tr>
      <w:tr w:rsidR="00581B0C" w:rsidRPr="006E083B" w14:paraId="601A6DD3" w14:textId="77777777" w:rsidTr="00604988">
        <w:trPr>
          <w:trHeight w:val="567"/>
        </w:trPr>
        <w:tc>
          <w:tcPr>
            <w:tcW w:w="4106" w:type="dxa"/>
            <w:vAlign w:val="center"/>
          </w:tcPr>
          <w:p w14:paraId="2C0134A0" w14:textId="3AAB2062" w:rsidR="00581B0C" w:rsidRPr="006E083B" w:rsidRDefault="009A24BB" w:rsidP="00581B0C">
            <w:pPr>
              <w:ind w:right="55"/>
              <w:contextualSpacing/>
              <w:rPr>
                <w:rFonts w:ascii="Times New Roman" w:hAnsi="Times New Roman" w:cs="Times New Roman"/>
                <w:iCs/>
                <w:color w:val="auto"/>
              </w:rPr>
            </w:pPr>
            <w:r w:rsidRPr="006E083B">
              <w:rPr>
                <w:rFonts w:ascii="Times New Roman" w:hAnsi="Times New Roman" w:cs="Times New Roman"/>
                <w:iCs/>
                <w:color w:val="auto"/>
              </w:rPr>
              <w:t>Pedagogu nodarbinātība citās</w:t>
            </w:r>
            <w:r w:rsidR="00581B0C" w:rsidRPr="006E083B">
              <w:rPr>
                <w:rFonts w:ascii="Times New Roman" w:hAnsi="Times New Roman" w:cs="Times New Roman"/>
                <w:iCs/>
                <w:color w:val="auto"/>
              </w:rPr>
              <w:t xml:space="preserve"> darba viet</w:t>
            </w:r>
            <w:r w:rsidRPr="006E083B">
              <w:rPr>
                <w:rFonts w:ascii="Times New Roman" w:hAnsi="Times New Roman" w:cs="Times New Roman"/>
                <w:iCs/>
                <w:color w:val="auto"/>
              </w:rPr>
              <w:t xml:space="preserve">ās </w:t>
            </w:r>
          </w:p>
        </w:tc>
        <w:tc>
          <w:tcPr>
            <w:tcW w:w="5042" w:type="dxa"/>
          </w:tcPr>
          <w:p w14:paraId="3845F48A" w14:textId="1403990F"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6 pedagogi ir </w:t>
            </w:r>
            <w:r w:rsidR="008A26DA" w:rsidRPr="006E083B">
              <w:rPr>
                <w:rFonts w:ascii="Times New Roman" w:hAnsi="Times New Roman" w:cs="Times New Roman"/>
                <w:sz w:val="24"/>
                <w:szCs w:val="24"/>
                <w:lang w:val="lv-LV"/>
              </w:rPr>
              <w:t>amatier</w:t>
            </w:r>
            <w:r w:rsidRPr="006E083B">
              <w:rPr>
                <w:rFonts w:ascii="Times New Roman" w:hAnsi="Times New Roman" w:cs="Times New Roman"/>
                <w:sz w:val="24"/>
                <w:szCs w:val="24"/>
                <w:lang w:val="lv-LV"/>
              </w:rPr>
              <w:t>kolektīvu vadītāji</w:t>
            </w:r>
            <w:r w:rsidR="008A26DA" w:rsidRPr="006E083B">
              <w:rPr>
                <w:rFonts w:ascii="Times New Roman" w:hAnsi="Times New Roman" w:cs="Times New Roman"/>
                <w:sz w:val="24"/>
                <w:szCs w:val="24"/>
                <w:lang w:val="lv-LV"/>
              </w:rPr>
              <w:t xml:space="preserve"> vai strādā amatierkolektīvos.</w:t>
            </w:r>
          </w:p>
          <w:p w14:paraId="454CA156" w14:textId="5C5EC6A1"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11 pedagogiem ir citas darba vietas tuvākajās skolās vai pašdarbības kolektīvos.</w:t>
            </w:r>
          </w:p>
        </w:tc>
        <w:tc>
          <w:tcPr>
            <w:tcW w:w="4825" w:type="dxa"/>
          </w:tcPr>
          <w:p w14:paraId="7C453CBA" w14:textId="6759F305" w:rsidR="00581B0C" w:rsidRPr="006E083B" w:rsidRDefault="00581B0C" w:rsidP="00581B0C">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No 6 Mūzikas nodaļas  pedagogiem visi ir Madonas un Gulbenes novada  </w:t>
            </w:r>
            <w:r w:rsidR="008A26DA" w:rsidRPr="006E083B">
              <w:rPr>
                <w:rFonts w:ascii="Times New Roman" w:hAnsi="Times New Roman" w:cs="Times New Roman"/>
                <w:sz w:val="24"/>
                <w:szCs w:val="24"/>
                <w:lang w:val="lv-LV"/>
              </w:rPr>
              <w:t>amatier</w:t>
            </w:r>
            <w:r w:rsidRPr="006E083B">
              <w:rPr>
                <w:rFonts w:ascii="Times New Roman" w:hAnsi="Times New Roman" w:cs="Times New Roman"/>
                <w:sz w:val="24"/>
                <w:szCs w:val="24"/>
                <w:lang w:val="lv-LV"/>
              </w:rPr>
              <w:t>kolektīvu vadītāji</w:t>
            </w:r>
            <w:r w:rsidR="008A26DA" w:rsidRPr="006E083B">
              <w:rPr>
                <w:rFonts w:ascii="Times New Roman" w:hAnsi="Times New Roman" w:cs="Times New Roman"/>
                <w:sz w:val="24"/>
                <w:szCs w:val="24"/>
                <w:lang w:val="lv-LV"/>
              </w:rPr>
              <w:t xml:space="preserve"> vai  strādā šajos kolektīvos.</w:t>
            </w:r>
          </w:p>
          <w:p w14:paraId="27D63776" w14:textId="7A8224B7" w:rsidR="00581B0C" w:rsidRPr="006E083B" w:rsidRDefault="00581B0C" w:rsidP="009A24BB">
            <w:pPr>
              <w:pStyle w:val="Sarakstarindkopa"/>
              <w:spacing w:after="0" w:line="240" w:lineRule="auto"/>
              <w:ind w:left="0" w:right="55"/>
              <w:rPr>
                <w:rFonts w:ascii="Times New Roman" w:hAnsi="Times New Roman" w:cs="Times New Roman"/>
                <w:sz w:val="24"/>
                <w:szCs w:val="24"/>
                <w:lang w:val="lv-LV"/>
              </w:rPr>
            </w:pPr>
            <w:r w:rsidRPr="006E083B">
              <w:rPr>
                <w:rFonts w:ascii="Times New Roman" w:hAnsi="Times New Roman" w:cs="Times New Roman"/>
                <w:sz w:val="24"/>
                <w:szCs w:val="24"/>
                <w:lang w:val="lv-LV"/>
              </w:rPr>
              <w:t xml:space="preserve">No 11 </w:t>
            </w:r>
            <w:r w:rsidR="009A24BB" w:rsidRPr="006E083B">
              <w:rPr>
                <w:rFonts w:ascii="Times New Roman" w:hAnsi="Times New Roman" w:cs="Times New Roman"/>
                <w:sz w:val="24"/>
                <w:szCs w:val="24"/>
                <w:lang w:val="lv-LV"/>
              </w:rPr>
              <w:t>skolas pedagogiem</w:t>
            </w:r>
            <w:r w:rsidRPr="006E083B">
              <w:rPr>
                <w:rFonts w:ascii="Times New Roman" w:hAnsi="Times New Roman" w:cs="Times New Roman"/>
                <w:sz w:val="24"/>
                <w:szCs w:val="24"/>
                <w:lang w:val="lv-LV"/>
              </w:rPr>
              <w:t xml:space="preserve"> </w:t>
            </w:r>
            <w:r w:rsidR="00B42388" w:rsidRPr="006E083B">
              <w:rPr>
                <w:rFonts w:ascii="Times New Roman" w:hAnsi="Times New Roman" w:cs="Times New Roman"/>
                <w:sz w:val="24"/>
                <w:szCs w:val="24"/>
                <w:lang w:val="lv-LV"/>
              </w:rPr>
              <w:t>visi</w:t>
            </w:r>
            <w:r w:rsidRPr="006E083B">
              <w:rPr>
                <w:rFonts w:ascii="Times New Roman" w:hAnsi="Times New Roman" w:cs="Times New Roman"/>
                <w:sz w:val="24"/>
                <w:szCs w:val="24"/>
                <w:lang w:val="lv-LV"/>
              </w:rPr>
              <w:t xml:space="preserve"> </w:t>
            </w:r>
            <w:r w:rsidR="009A24BB" w:rsidRPr="006E083B">
              <w:rPr>
                <w:rFonts w:ascii="Times New Roman" w:hAnsi="Times New Roman" w:cs="Times New Roman"/>
                <w:sz w:val="24"/>
                <w:szCs w:val="24"/>
                <w:lang w:val="lv-LV"/>
              </w:rPr>
              <w:t xml:space="preserve"> strādā arī citā skolā. </w:t>
            </w:r>
          </w:p>
        </w:tc>
      </w:tr>
    </w:tbl>
    <w:p w14:paraId="70F42E30" w14:textId="6C740883" w:rsidR="00B93D46" w:rsidRPr="006E083B" w:rsidRDefault="00B93D46" w:rsidP="00F378F6">
      <w:pPr>
        <w:pStyle w:val="Sarakstarindkopa"/>
        <w:spacing w:after="0" w:line="240" w:lineRule="auto"/>
        <w:ind w:left="0" w:right="55"/>
        <w:rPr>
          <w:rFonts w:ascii="Times New Roman" w:hAnsi="Times New Roman" w:cs="Times New Roman"/>
          <w:sz w:val="24"/>
          <w:szCs w:val="24"/>
          <w:lang w:val="lv-LV"/>
        </w:rPr>
      </w:pPr>
    </w:p>
    <w:p w14:paraId="58BE6392" w14:textId="7ED15587" w:rsidR="00F00438" w:rsidRPr="006E083B" w:rsidRDefault="00F00438" w:rsidP="00B97D1E">
      <w:pPr>
        <w:pStyle w:val="Sarakstarindkopa"/>
        <w:numPr>
          <w:ilvl w:val="0"/>
          <w:numId w:val="1"/>
        </w:numPr>
        <w:tabs>
          <w:tab w:val="left" w:pos="426"/>
        </w:tabs>
        <w:spacing w:after="0" w:line="240" w:lineRule="auto"/>
        <w:ind w:left="0" w:right="55" w:firstLine="0"/>
        <w:jc w:val="center"/>
        <w:rPr>
          <w:rFonts w:ascii="Times New Roman" w:hAnsi="Times New Roman" w:cs="Times New Roman"/>
          <w:b/>
          <w:sz w:val="24"/>
          <w:szCs w:val="24"/>
          <w:lang w:val="lv-LV"/>
        </w:rPr>
      </w:pPr>
      <w:r w:rsidRPr="006E083B">
        <w:rPr>
          <w:rFonts w:ascii="Times New Roman" w:hAnsi="Times New Roman" w:cs="Times New Roman"/>
          <w:b/>
          <w:sz w:val="24"/>
          <w:szCs w:val="24"/>
          <w:lang w:val="lv-LV"/>
        </w:rPr>
        <w:t>VĪZIJA, MISIJA, STRATĒĢISKIE MĒRĶI, UZDEVUMI</w:t>
      </w:r>
    </w:p>
    <w:p w14:paraId="3B8CED49" w14:textId="076F2220" w:rsidR="00586EB0" w:rsidRPr="006E083B" w:rsidRDefault="005C0882" w:rsidP="00F378F6">
      <w:pPr>
        <w:pStyle w:val="Sarakstarindkopa"/>
        <w:spacing w:after="0" w:line="240" w:lineRule="auto"/>
        <w:ind w:left="0" w:right="55"/>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Cesvaines Mūzikas un mākslas skolas</w:t>
      </w:r>
      <w:r w:rsidR="00304F36" w:rsidRPr="006E083B">
        <w:rPr>
          <w:rFonts w:ascii="Times New Roman" w:hAnsi="Times New Roman" w:cs="Times New Roman"/>
          <w:sz w:val="24"/>
          <w:szCs w:val="24"/>
          <w:lang w:val="lv-LV"/>
        </w:rPr>
        <w:t xml:space="preserve"> attīstības plāna </w:t>
      </w:r>
      <w:r w:rsidRPr="006E083B">
        <w:rPr>
          <w:rFonts w:ascii="Times New Roman" w:hAnsi="Times New Roman" w:cs="Times New Roman"/>
          <w:sz w:val="24"/>
          <w:szCs w:val="24"/>
          <w:lang w:val="lv-LV"/>
        </w:rPr>
        <w:t>2025</w:t>
      </w:r>
      <w:r w:rsidR="00BC18CE" w:rsidRPr="006E083B">
        <w:rPr>
          <w:rFonts w:ascii="Times New Roman" w:hAnsi="Times New Roman" w:cs="Times New Roman"/>
          <w:sz w:val="24"/>
          <w:szCs w:val="24"/>
          <w:lang w:val="lv-LV"/>
        </w:rPr>
        <w:t>.-2027</w:t>
      </w:r>
      <w:r w:rsidR="00304F36" w:rsidRPr="006E083B">
        <w:rPr>
          <w:rFonts w:ascii="Times New Roman" w:hAnsi="Times New Roman" w:cs="Times New Roman"/>
          <w:sz w:val="24"/>
          <w:szCs w:val="24"/>
          <w:lang w:val="lv-LV"/>
        </w:rPr>
        <w:t>.gadam izstrādē ņemti vērā nacionāla</w:t>
      </w:r>
      <w:r w:rsidR="00604988" w:rsidRPr="006E083B">
        <w:rPr>
          <w:rFonts w:ascii="Times New Roman" w:hAnsi="Times New Roman" w:cs="Times New Roman"/>
          <w:sz w:val="24"/>
          <w:szCs w:val="24"/>
          <w:lang w:val="lv-LV"/>
        </w:rPr>
        <w:t>,</w:t>
      </w:r>
      <w:r w:rsidR="00304F36" w:rsidRPr="006E083B">
        <w:rPr>
          <w:rFonts w:ascii="Times New Roman" w:hAnsi="Times New Roman" w:cs="Times New Roman"/>
          <w:sz w:val="24"/>
          <w:szCs w:val="24"/>
          <w:lang w:val="lv-LV"/>
        </w:rPr>
        <w:t xml:space="preserve"> reģionāla</w:t>
      </w:r>
      <w:r w:rsidR="00604988" w:rsidRPr="006E083B">
        <w:rPr>
          <w:rFonts w:ascii="Times New Roman" w:hAnsi="Times New Roman" w:cs="Times New Roman"/>
          <w:sz w:val="24"/>
          <w:szCs w:val="24"/>
          <w:lang w:val="lv-LV"/>
        </w:rPr>
        <w:t xml:space="preserve"> un novada</w:t>
      </w:r>
      <w:r w:rsidR="00304F36" w:rsidRPr="006E083B">
        <w:rPr>
          <w:rFonts w:ascii="Times New Roman" w:hAnsi="Times New Roman" w:cs="Times New Roman"/>
          <w:sz w:val="24"/>
          <w:szCs w:val="24"/>
          <w:lang w:val="lv-LV"/>
        </w:rPr>
        <w:t xml:space="preserve"> mēroga attīstības plānošanas dokumenti un tajos noteiktie mērķi un prioritātes izglītības jomā.</w:t>
      </w:r>
    </w:p>
    <w:p w14:paraId="545F6FA9" w14:textId="77777777" w:rsidR="00F26A64" w:rsidRPr="006E083B" w:rsidRDefault="00F26A64" w:rsidP="00F378F6">
      <w:pPr>
        <w:pStyle w:val="Sarakstarindkopa"/>
        <w:spacing w:after="0" w:line="240" w:lineRule="auto"/>
        <w:ind w:left="0" w:right="55"/>
        <w:jc w:val="both"/>
        <w:rPr>
          <w:rFonts w:ascii="Times New Roman" w:hAnsi="Times New Roman" w:cs="Times New Roman"/>
          <w:sz w:val="24"/>
          <w:szCs w:val="24"/>
          <w:lang w:val="lv-LV"/>
        </w:rPr>
      </w:pPr>
    </w:p>
    <w:tbl>
      <w:tblPr>
        <w:tblStyle w:val="Reatabula"/>
        <w:tblW w:w="13951" w:type="dxa"/>
        <w:jc w:val="center"/>
        <w:tblLook w:val="04A0" w:firstRow="1" w:lastRow="0" w:firstColumn="1" w:lastColumn="0" w:noHBand="0" w:noVBand="1"/>
      </w:tblPr>
      <w:tblGrid>
        <w:gridCol w:w="3036"/>
        <w:gridCol w:w="10915"/>
      </w:tblGrid>
      <w:tr w:rsidR="006E083B" w:rsidRPr="006E083B" w14:paraId="195D1D7A" w14:textId="77777777" w:rsidTr="00177DC7">
        <w:trPr>
          <w:jc w:val="center"/>
        </w:trPr>
        <w:tc>
          <w:tcPr>
            <w:tcW w:w="13951" w:type="dxa"/>
            <w:gridSpan w:val="2"/>
            <w:vAlign w:val="center"/>
          </w:tcPr>
          <w:p w14:paraId="2877DCC4" w14:textId="77777777" w:rsidR="006E6338" w:rsidRPr="006E083B" w:rsidRDefault="006E6338" w:rsidP="00F378F6">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STRATĒĢISKĀS ATTĪSTĪBAS IETVARS</w:t>
            </w:r>
          </w:p>
        </w:tc>
      </w:tr>
      <w:tr w:rsidR="006E083B" w:rsidRPr="006E083B" w14:paraId="58E4E856" w14:textId="77777777" w:rsidTr="00262C7B">
        <w:trPr>
          <w:jc w:val="center"/>
        </w:trPr>
        <w:tc>
          <w:tcPr>
            <w:tcW w:w="3036" w:type="dxa"/>
            <w:vAlign w:val="center"/>
          </w:tcPr>
          <w:p w14:paraId="244095BB" w14:textId="419B6512" w:rsidR="00586EB0" w:rsidRPr="006E083B" w:rsidRDefault="008E6442" w:rsidP="00F378F6">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Politikas plānošanas dokuments</w:t>
            </w:r>
          </w:p>
        </w:tc>
        <w:tc>
          <w:tcPr>
            <w:tcW w:w="10915" w:type="dxa"/>
            <w:vAlign w:val="center"/>
          </w:tcPr>
          <w:p w14:paraId="5CBCFA8D" w14:textId="64D060BD" w:rsidR="00586EB0" w:rsidRPr="006E083B" w:rsidRDefault="008E6442" w:rsidP="00F378F6">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Politikas plānošanas dokumenta mērķi un prioritātes izglītības jomā</w:t>
            </w:r>
          </w:p>
        </w:tc>
      </w:tr>
      <w:tr w:rsidR="006E083B" w:rsidRPr="006E083B" w14:paraId="419BF9E6" w14:textId="77777777" w:rsidTr="00262C7B">
        <w:trPr>
          <w:jc w:val="center"/>
        </w:trPr>
        <w:tc>
          <w:tcPr>
            <w:tcW w:w="3036" w:type="dxa"/>
            <w:vAlign w:val="center"/>
          </w:tcPr>
          <w:p w14:paraId="60B20168" w14:textId="323CFCD4" w:rsidR="00586EB0" w:rsidRPr="006E083B" w:rsidRDefault="00586EB0" w:rsidP="00F378F6">
            <w:pPr>
              <w:ind w:right="55"/>
              <w:contextualSpacing/>
              <w:rPr>
                <w:rFonts w:ascii="Times New Roman" w:hAnsi="Times New Roman" w:cs="Times New Roman"/>
                <w:b/>
                <w:color w:val="auto"/>
              </w:rPr>
            </w:pPr>
            <w:r w:rsidRPr="006E083B">
              <w:rPr>
                <w:rFonts w:ascii="Times New Roman" w:hAnsi="Times New Roman" w:cs="Times New Roman"/>
                <w:color w:val="auto"/>
              </w:rPr>
              <w:t xml:space="preserve">Latvijas ilgtspējīgas </w:t>
            </w:r>
            <w:r w:rsidRPr="006E083B">
              <w:rPr>
                <w:rFonts w:ascii="Times New Roman" w:hAnsi="Times New Roman" w:cs="Times New Roman"/>
                <w:color w:val="auto"/>
              </w:rPr>
              <w:lastRenderedPageBreak/>
              <w:t>attīstības stratēģija līdz 2030.</w:t>
            </w:r>
            <w:r w:rsidR="00F1073B" w:rsidRPr="006E083B">
              <w:rPr>
                <w:rFonts w:ascii="Times New Roman" w:hAnsi="Times New Roman" w:cs="Times New Roman"/>
                <w:color w:val="auto"/>
              </w:rPr>
              <w:t> </w:t>
            </w:r>
            <w:r w:rsidRPr="006E083B">
              <w:rPr>
                <w:rFonts w:ascii="Times New Roman" w:hAnsi="Times New Roman" w:cs="Times New Roman"/>
                <w:color w:val="auto"/>
              </w:rPr>
              <w:t>gadam</w:t>
            </w:r>
          </w:p>
        </w:tc>
        <w:tc>
          <w:tcPr>
            <w:tcW w:w="10915" w:type="dxa"/>
          </w:tcPr>
          <w:p w14:paraId="27ECEEA4" w14:textId="34EFBD54" w:rsidR="00586EB0" w:rsidRPr="006E083B" w:rsidRDefault="00586EB0"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lastRenderedPageBreak/>
              <w:t xml:space="preserve">Ilgtermiņa attīstības plānošanas dokuments. Tajā uzsvērta nepieciešamība pēc paradigmas maiņas izglītībā, kurā </w:t>
            </w:r>
            <w:r w:rsidRPr="006E083B">
              <w:rPr>
                <w:rFonts w:ascii="Times New Roman" w:hAnsi="Times New Roman" w:cs="Times New Roman"/>
                <w:color w:val="auto"/>
              </w:rPr>
              <w:lastRenderedPageBreak/>
              <w:t xml:space="preserve">vecāki, pedagogi, izglītojamie un mācību iestādes apzinās savu līdzatbildību kvalitatīvas izglītības nodrošināšanā. Prioritārie rīcības virzieni: </w:t>
            </w:r>
          </w:p>
          <w:p w14:paraId="478BC6B8" w14:textId="1DCABE8C" w:rsidR="00586EB0" w:rsidRPr="006E083B" w:rsidRDefault="00586EB0"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i</w:t>
            </w:r>
            <w:r w:rsidRPr="006E083B">
              <w:rPr>
                <w:rFonts w:ascii="Times New Roman" w:hAnsi="Times New Roman" w:cs="Times New Roman"/>
                <w:color w:val="auto"/>
              </w:rPr>
              <w:t>zglītības pieejamība un pārmaiņas izglītības procesa organizācijā;</w:t>
            </w:r>
          </w:p>
          <w:p w14:paraId="58536313" w14:textId="4B8DAE2E" w:rsidR="00586EB0" w:rsidRPr="006E083B" w:rsidRDefault="00586EB0"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i</w:t>
            </w:r>
            <w:r w:rsidRPr="006E083B">
              <w:rPr>
                <w:rFonts w:ascii="Times New Roman" w:hAnsi="Times New Roman" w:cs="Times New Roman"/>
                <w:color w:val="auto"/>
              </w:rPr>
              <w:t>zglītības iestāde kā sociālā tīklojuma centrs;</w:t>
            </w:r>
          </w:p>
          <w:p w14:paraId="120CAEC4" w14:textId="1D9FF21D" w:rsidR="00586EB0" w:rsidRPr="006E083B" w:rsidRDefault="00586EB0"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k</w:t>
            </w:r>
            <w:r w:rsidRPr="006E083B">
              <w:rPr>
                <w:rFonts w:ascii="Times New Roman" w:hAnsi="Times New Roman" w:cs="Times New Roman"/>
                <w:color w:val="auto"/>
              </w:rPr>
              <w:t>ontekstuāla izglītība un skolotāja profesijas maiņa;</w:t>
            </w:r>
          </w:p>
          <w:p w14:paraId="0B994709" w14:textId="1E12A1C0" w:rsidR="00586EB0" w:rsidRPr="006E083B" w:rsidRDefault="00586EB0"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E-izglītības iestāde un informācijas tehnoloģiju izmantošana;</w:t>
            </w:r>
          </w:p>
          <w:p w14:paraId="1246CFBB" w14:textId="5E59C1DB" w:rsidR="00586EB0" w:rsidRPr="006E083B" w:rsidRDefault="00586EB0" w:rsidP="00F378F6">
            <w:pPr>
              <w:ind w:right="55"/>
              <w:contextualSpacing/>
              <w:jc w:val="both"/>
              <w:rPr>
                <w:rFonts w:ascii="Times New Roman" w:hAnsi="Times New Roman" w:cs="Times New Roman"/>
                <w:b/>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i</w:t>
            </w:r>
            <w:r w:rsidRPr="006E083B">
              <w:rPr>
                <w:rFonts w:ascii="Times New Roman" w:hAnsi="Times New Roman" w:cs="Times New Roman"/>
                <w:color w:val="auto"/>
              </w:rPr>
              <w:t>zglītošanās mūža garumā.</w:t>
            </w:r>
          </w:p>
        </w:tc>
      </w:tr>
      <w:tr w:rsidR="006E083B" w:rsidRPr="006E083B" w14:paraId="4D468A4D" w14:textId="77777777" w:rsidTr="00262C7B">
        <w:trPr>
          <w:jc w:val="center"/>
        </w:trPr>
        <w:tc>
          <w:tcPr>
            <w:tcW w:w="3036" w:type="dxa"/>
            <w:vAlign w:val="center"/>
          </w:tcPr>
          <w:p w14:paraId="17CEB28A" w14:textId="346ED177" w:rsidR="00F535E7" w:rsidRPr="006E083B" w:rsidRDefault="00F535E7" w:rsidP="00F378F6">
            <w:pPr>
              <w:ind w:right="55"/>
              <w:contextualSpacing/>
              <w:rPr>
                <w:rFonts w:ascii="Times New Roman" w:hAnsi="Times New Roman" w:cs="Times New Roman"/>
                <w:color w:val="auto"/>
              </w:rPr>
            </w:pPr>
            <w:r w:rsidRPr="006E083B">
              <w:rPr>
                <w:rFonts w:ascii="Times New Roman" w:hAnsi="Times New Roman" w:cs="Times New Roman"/>
                <w:color w:val="auto"/>
              </w:rPr>
              <w:lastRenderedPageBreak/>
              <w:t>Latvijas Nacionālais attīstības plāns 2021.–2027.gadam</w:t>
            </w:r>
          </w:p>
        </w:tc>
        <w:tc>
          <w:tcPr>
            <w:tcW w:w="10915" w:type="dxa"/>
          </w:tcPr>
          <w:p w14:paraId="6FA424A2" w14:textId="1A669315"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t>Nacionālā līmeņa attīstības stratēģija ar ilgtermiņa un vidēja termiņa sasniedzamajiem rezultātiem, kas vērsti uz sabiedrības paradumu maiņu, tiecoties uz augstāku dzīves kvalitāti, zinošāku sabiedrību, gudrāku uzņēmējdarbību un lielāku atbildību par vides kvalitāti Latvijā.</w:t>
            </w:r>
          </w:p>
          <w:p w14:paraId="071E4627" w14:textId="4BDC6D6F"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t>Rīcības virzieni:</w:t>
            </w:r>
          </w:p>
          <w:p w14:paraId="2F75FDD7" w14:textId="732CBFB1"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z</w:t>
            </w:r>
            <w:r w:rsidRPr="006E083B">
              <w:rPr>
                <w:rFonts w:ascii="Times New Roman" w:hAnsi="Times New Roman" w:cs="Times New Roman"/>
                <w:color w:val="auto"/>
              </w:rPr>
              <w:t>inātnes izcilība sabiedrības attīstībai, tautsaimniecības izaugsmei un drošībai;</w:t>
            </w:r>
          </w:p>
          <w:p w14:paraId="5C97F95F" w14:textId="4D8D96BB" w:rsidR="00F535E7"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k</w:t>
            </w:r>
            <w:r w:rsidRPr="006E083B">
              <w:rPr>
                <w:rFonts w:ascii="Times New Roman" w:hAnsi="Times New Roman" w:cs="Times New Roman"/>
                <w:color w:val="auto"/>
              </w:rPr>
              <w:t>valitatīva, pieejama, iekļaujoša izglītība.</w:t>
            </w:r>
          </w:p>
        </w:tc>
      </w:tr>
      <w:tr w:rsidR="006E083B" w:rsidRPr="006E083B" w14:paraId="1031C702" w14:textId="77777777" w:rsidTr="00262C7B">
        <w:trPr>
          <w:trHeight w:val="2255"/>
          <w:jc w:val="center"/>
        </w:trPr>
        <w:tc>
          <w:tcPr>
            <w:tcW w:w="3036" w:type="dxa"/>
            <w:vAlign w:val="center"/>
          </w:tcPr>
          <w:p w14:paraId="26348F2E" w14:textId="3F553AD0" w:rsidR="00A62923" w:rsidRPr="006E083B" w:rsidRDefault="00A62923" w:rsidP="00F378F6">
            <w:pPr>
              <w:ind w:right="55"/>
              <w:contextualSpacing/>
              <w:rPr>
                <w:rFonts w:ascii="Times New Roman" w:hAnsi="Times New Roman" w:cs="Times New Roman"/>
                <w:color w:val="auto"/>
              </w:rPr>
            </w:pPr>
            <w:r w:rsidRPr="006E083B">
              <w:rPr>
                <w:rFonts w:ascii="Times New Roman" w:hAnsi="Times New Roman" w:cs="Times New Roman"/>
                <w:color w:val="auto"/>
              </w:rPr>
              <w:t>Izglītības attīstības pamatnostādnes 2021.-2027.gadam “Nākotnes prasmes nākotnes sabiedrībai”</w:t>
            </w:r>
          </w:p>
        </w:tc>
        <w:tc>
          <w:tcPr>
            <w:tcW w:w="10915" w:type="dxa"/>
          </w:tcPr>
          <w:p w14:paraId="49659E11" w14:textId="77777777"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t xml:space="preserve">Vidēja termiņa politikas plānošanas dokuments izglītības nozarē, aptverot visus izglītības veidus un pakāpes - vispārējo izglītību, profesionālo un pieaugušo izglītību un augstāko izglītību, fokusējoties uz kvalitātes, efektivitātes, pieejamības un sadarbības aspektiem. </w:t>
            </w:r>
          </w:p>
          <w:p w14:paraId="5A6DE185" w14:textId="3E3D3AD9"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t>Izglītības attīstības mērķi:</w:t>
            </w:r>
          </w:p>
          <w:p w14:paraId="44718202" w14:textId="0A9E5AC2"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a</w:t>
            </w:r>
            <w:r w:rsidRPr="006E083B">
              <w:rPr>
                <w:rFonts w:ascii="Times New Roman" w:hAnsi="Times New Roman" w:cs="Times New Roman"/>
                <w:color w:val="auto"/>
              </w:rPr>
              <w:t>ugsti kvalificēti, kompetenti un uz izcilību orientēti pedagogi un akadēmiskais personāls;</w:t>
            </w:r>
          </w:p>
          <w:p w14:paraId="519566A2" w14:textId="2D536D18" w:rsidR="0052262A"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0052262A" w:rsidRPr="006E083B">
              <w:rPr>
                <w:rFonts w:ascii="Times New Roman" w:hAnsi="Times New Roman" w:cs="Times New Roman"/>
                <w:color w:val="auto"/>
              </w:rPr>
              <w:t xml:space="preserve"> </w:t>
            </w:r>
            <w:r w:rsidR="00F1073B" w:rsidRPr="006E083B">
              <w:rPr>
                <w:rFonts w:ascii="Times New Roman" w:hAnsi="Times New Roman" w:cs="Times New Roman"/>
                <w:color w:val="auto"/>
              </w:rPr>
              <w:t>m</w:t>
            </w:r>
            <w:r w:rsidRPr="006E083B">
              <w:rPr>
                <w:rFonts w:ascii="Times New Roman" w:hAnsi="Times New Roman" w:cs="Times New Roman"/>
                <w:color w:val="auto"/>
              </w:rPr>
              <w:t>ūsdienīgs, kvalitatīvs un uz darba tirgū augsti novērtētu prasmju attīstīšanu orientēts izglītības piedāvājums;</w:t>
            </w:r>
          </w:p>
          <w:p w14:paraId="6B8F41DF" w14:textId="6199FCA2" w:rsidR="00365895"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a</w:t>
            </w:r>
            <w:r w:rsidRPr="006E083B">
              <w:rPr>
                <w:rFonts w:ascii="Times New Roman" w:hAnsi="Times New Roman" w:cs="Times New Roman"/>
                <w:color w:val="auto"/>
              </w:rPr>
              <w:t>tbalsts ikviena izaugsmei;</w:t>
            </w:r>
          </w:p>
          <w:p w14:paraId="71DEECDD" w14:textId="4F59B3D8" w:rsidR="00A62923" w:rsidRPr="006E083B" w:rsidRDefault="00A62923"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sym w:font="Symbol" w:char="F0B7"/>
            </w:r>
            <w:r w:rsidRPr="006E083B">
              <w:rPr>
                <w:rFonts w:ascii="Times New Roman" w:hAnsi="Times New Roman" w:cs="Times New Roman"/>
                <w:color w:val="auto"/>
              </w:rPr>
              <w:t xml:space="preserve"> </w:t>
            </w:r>
            <w:r w:rsidR="00F1073B" w:rsidRPr="006E083B">
              <w:rPr>
                <w:rFonts w:ascii="Times New Roman" w:hAnsi="Times New Roman" w:cs="Times New Roman"/>
                <w:color w:val="auto"/>
              </w:rPr>
              <w:t>i</w:t>
            </w:r>
            <w:r w:rsidRPr="006E083B">
              <w:rPr>
                <w:rFonts w:ascii="Times New Roman" w:hAnsi="Times New Roman" w:cs="Times New Roman"/>
                <w:color w:val="auto"/>
              </w:rPr>
              <w:t>lgtspējīga un efektīva izglītības sistēmas un resursu pārvaldība.</w:t>
            </w:r>
          </w:p>
        </w:tc>
      </w:tr>
      <w:tr w:rsidR="006E083B" w:rsidRPr="006E083B" w14:paraId="43BAE3EA" w14:textId="77777777" w:rsidTr="00262C7B">
        <w:trPr>
          <w:trHeight w:val="986"/>
          <w:jc w:val="center"/>
        </w:trPr>
        <w:tc>
          <w:tcPr>
            <w:tcW w:w="3036" w:type="dxa"/>
            <w:vAlign w:val="center"/>
          </w:tcPr>
          <w:p w14:paraId="76BCC61A" w14:textId="2869C8CD" w:rsidR="00365895" w:rsidRPr="006E083B" w:rsidRDefault="00365895" w:rsidP="00F378F6">
            <w:pPr>
              <w:ind w:right="55"/>
              <w:contextualSpacing/>
              <w:rPr>
                <w:rFonts w:ascii="Times New Roman" w:hAnsi="Times New Roman" w:cs="Times New Roman"/>
                <w:color w:val="auto"/>
              </w:rPr>
            </w:pPr>
            <w:r w:rsidRPr="006E083B">
              <w:rPr>
                <w:rFonts w:ascii="Times New Roman" w:hAnsi="Times New Roman" w:cs="Times New Roman"/>
                <w:color w:val="auto"/>
              </w:rPr>
              <w:t>Vidzemes plānošanas reģiona ilgtspējīgas attīstības stratēģija</w:t>
            </w:r>
            <w:r w:rsidR="00DE6817" w:rsidRPr="006E083B">
              <w:rPr>
                <w:rFonts w:ascii="Times New Roman" w:hAnsi="Times New Roman" w:cs="Times New Roman"/>
                <w:color w:val="auto"/>
              </w:rPr>
              <w:t xml:space="preserve"> 2030</w:t>
            </w:r>
          </w:p>
        </w:tc>
        <w:tc>
          <w:tcPr>
            <w:tcW w:w="10915" w:type="dxa"/>
          </w:tcPr>
          <w:p w14:paraId="4308CD5B" w14:textId="1ACD88B7" w:rsidR="00365895" w:rsidRPr="006E083B" w:rsidRDefault="00546224" w:rsidP="00F378F6">
            <w:pPr>
              <w:ind w:right="55"/>
              <w:contextualSpacing/>
              <w:jc w:val="both"/>
              <w:rPr>
                <w:rFonts w:ascii="Times New Roman" w:hAnsi="Times New Roman" w:cs="Times New Roman"/>
                <w:color w:val="auto"/>
              </w:rPr>
            </w:pPr>
            <w:r w:rsidRPr="006E083B">
              <w:rPr>
                <w:rFonts w:ascii="Times New Roman" w:hAnsi="Times New Roman" w:cs="Times New Roman"/>
                <w:color w:val="auto"/>
              </w:rPr>
              <w:t>2030.</w:t>
            </w:r>
            <w:r w:rsidR="00F1073B" w:rsidRPr="006E083B">
              <w:rPr>
                <w:rFonts w:ascii="Times New Roman" w:hAnsi="Times New Roman" w:cs="Times New Roman"/>
                <w:color w:val="auto"/>
              </w:rPr>
              <w:t> </w:t>
            </w:r>
            <w:r w:rsidRPr="006E083B">
              <w:rPr>
                <w:rFonts w:ascii="Times New Roman" w:hAnsi="Times New Roman" w:cs="Times New Roman"/>
                <w:color w:val="auto"/>
              </w:rPr>
              <w:t xml:space="preserve">gadā visā reģionā iedzīvotājiem jebkurā vecumā ir pieejama kvalitatīva un daudzpusīga izglītība. Izglītības saturs atbilst nacionālajām un globālajām attīstības tendencēm un ir pieskaņots reģiona specializācijai. Samazinājies to bērnu skaits, kuri priekšlaicīgi pamet mācību iestādes. Mazinājušies šķēršļi izglītības pieejamībai. Izglītības process balstās uz inovatīvām mācību metodēm, veicinot darbam nepieciešamo prasmju apguvi, radošumu un uzņēmējspējas. </w:t>
            </w:r>
          </w:p>
        </w:tc>
      </w:tr>
      <w:tr w:rsidR="00273249" w:rsidRPr="006E083B" w14:paraId="571F1662" w14:textId="77777777" w:rsidTr="00610A72">
        <w:trPr>
          <w:trHeight w:val="1690"/>
          <w:jc w:val="center"/>
        </w:trPr>
        <w:tc>
          <w:tcPr>
            <w:tcW w:w="3036" w:type="dxa"/>
            <w:vAlign w:val="center"/>
          </w:tcPr>
          <w:p w14:paraId="1454FAD0" w14:textId="7CCD868D" w:rsidR="00273249" w:rsidRPr="006E083B" w:rsidRDefault="00273249" w:rsidP="00B908A8">
            <w:pPr>
              <w:ind w:right="55"/>
              <w:contextualSpacing/>
              <w:rPr>
                <w:rFonts w:ascii="Times New Roman" w:hAnsi="Times New Roman" w:cs="Times New Roman"/>
                <w:color w:val="auto"/>
              </w:rPr>
            </w:pPr>
            <w:r w:rsidRPr="006E083B">
              <w:rPr>
                <w:rFonts w:ascii="Times New Roman" w:hAnsi="Times New Roman" w:cs="Times New Roman"/>
                <w:color w:val="auto"/>
              </w:rPr>
              <w:t>Madonas novada attīstības programma 2021.–202</w:t>
            </w:r>
            <w:r w:rsidR="00DE6817" w:rsidRPr="006E083B">
              <w:rPr>
                <w:rFonts w:ascii="Times New Roman" w:hAnsi="Times New Roman" w:cs="Times New Roman"/>
                <w:color w:val="auto"/>
              </w:rPr>
              <w:t>8</w:t>
            </w:r>
            <w:r w:rsidRPr="006E083B">
              <w:rPr>
                <w:rFonts w:ascii="Times New Roman" w:hAnsi="Times New Roman" w:cs="Times New Roman"/>
                <w:color w:val="auto"/>
              </w:rPr>
              <w:t>.gadam</w:t>
            </w:r>
          </w:p>
        </w:tc>
        <w:tc>
          <w:tcPr>
            <w:tcW w:w="10915" w:type="dxa"/>
          </w:tcPr>
          <w:p w14:paraId="48E1AC98" w14:textId="77777777" w:rsidR="0017330F" w:rsidRPr="006E083B" w:rsidRDefault="00273249" w:rsidP="00B908A8">
            <w:pPr>
              <w:ind w:right="57"/>
              <w:contextualSpacing/>
              <w:jc w:val="both"/>
              <w:rPr>
                <w:rFonts w:ascii="Times New Roman" w:hAnsi="Times New Roman" w:cs="Times New Roman"/>
                <w:color w:val="auto"/>
              </w:rPr>
            </w:pPr>
            <w:r w:rsidRPr="006E083B">
              <w:rPr>
                <w:rFonts w:ascii="Times New Roman" w:hAnsi="Times New Roman" w:cs="Times New Roman"/>
                <w:color w:val="auto"/>
              </w:rPr>
              <w:t xml:space="preserve">Madonas novada stratēģiskais mērķis – sekmēt sabiedrības izglītību, sociālo nodrošinātību, veselīgu un aktīvu dzīvesveidu. </w:t>
            </w:r>
          </w:p>
          <w:p w14:paraId="1B26B4A3" w14:textId="7E602112" w:rsidR="00273249" w:rsidRPr="006E083B" w:rsidRDefault="00273249" w:rsidP="00B908A8">
            <w:pPr>
              <w:ind w:right="57"/>
              <w:contextualSpacing/>
              <w:jc w:val="both"/>
              <w:rPr>
                <w:rFonts w:ascii="Times New Roman" w:hAnsi="Times New Roman" w:cs="Times New Roman"/>
                <w:color w:val="auto"/>
              </w:rPr>
            </w:pPr>
            <w:r w:rsidRPr="006E083B">
              <w:rPr>
                <w:rFonts w:ascii="Times New Roman" w:hAnsi="Times New Roman" w:cs="Times New Roman"/>
                <w:color w:val="auto"/>
              </w:rPr>
              <w:t>Madonas novada ilgtermiņa prioritātes izglītības nozarē:</w:t>
            </w:r>
          </w:p>
          <w:p w14:paraId="36EC9819" w14:textId="77777777" w:rsidR="00273249" w:rsidRPr="006E083B" w:rsidRDefault="00273249" w:rsidP="00B97D1E">
            <w:pPr>
              <w:pStyle w:val="Sarakstarindkopa"/>
              <w:numPr>
                <w:ilvl w:val="0"/>
                <w:numId w:val="2"/>
              </w:numPr>
              <w:tabs>
                <w:tab w:val="left" w:pos="253"/>
              </w:tabs>
              <w:spacing w:after="0" w:line="240" w:lineRule="auto"/>
              <w:ind w:left="0" w:right="57" w:firstLine="0"/>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kvalitatīvs un laikmetīgs izglītības pakalpojumu piedāvājums iedzīvotāju izaugsmei un pārmaiņu spējai visa mūža garumā;</w:t>
            </w:r>
          </w:p>
          <w:p w14:paraId="2D93CA7B" w14:textId="77777777" w:rsidR="00273249" w:rsidRPr="006E083B" w:rsidRDefault="00273249" w:rsidP="00B97D1E">
            <w:pPr>
              <w:pStyle w:val="Sarakstarindkopa"/>
              <w:numPr>
                <w:ilvl w:val="0"/>
                <w:numId w:val="2"/>
              </w:numPr>
              <w:tabs>
                <w:tab w:val="left" w:pos="253"/>
              </w:tabs>
              <w:spacing w:after="0" w:line="240" w:lineRule="auto"/>
              <w:ind w:left="0" w:right="57" w:firstLine="0"/>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efektīva un ilgtspējīga izglītības nozares organizācija un resursu pārvaldība;</w:t>
            </w:r>
          </w:p>
          <w:p w14:paraId="19CB8A88" w14:textId="77777777" w:rsidR="00273249" w:rsidRPr="006E083B" w:rsidRDefault="00273249" w:rsidP="00B97D1E">
            <w:pPr>
              <w:pStyle w:val="Sarakstarindkopa"/>
              <w:numPr>
                <w:ilvl w:val="0"/>
                <w:numId w:val="2"/>
              </w:numPr>
              <w:tabs>
                <w:tab w:val="left" w:pos="253"/>
              </w:tabs>
              <w:spacing w:after="0" w:line="240" w:lineRule="auto"/>
              <w:ind w:left="0" w:right="57" w:firstLine="0"/>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vērtīborientēta, atvērta un uz cieņpilnu sadarbību vērsta izglītības kultūra.</w:t>
            </w:r>
          </w:p>
          <w:p w14:paraId="308E3F93" w14:textId="77777777" w:rsidR="00273249" w:rsidRPr="006E083B" w:rsidRDefault="00273249" w:rsidP="00B908A8">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lastRenderedPageBreak/>
              <w:t>Madonas novada vidējā termiņa prioritāte izglītības nozarē – izglītotas sabiedrības veidošana.</w:t>
            </w:r>
          </w:p>
          <w:p w14:paraId="5C29BEC5" w14:textId="77777777" w:rsidR="00273249" w:rsidRPr="006E083B" w:rsidRDefault="00273249" w:rsidP="00B908A8">
            <w:pPr>
              <w:pStyle w:val="Sarakstarindkopa"/>
              <w:tabs>
                <w:tab w:val="left" w:pos="253"/>
              </w:tabs>
              <w:spacing w:after="0" w:line="240" w:lineRule="auto"/>
              <w:ind w:left="0" w:right="57"/>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Madonas novada rīcības virzienu vidējā termiņa prioritātes izglītības nozarē īstenošanai:</w:t>
            </w:r>
          </w:p>
          <w:p w14:paraId="488879A3" w14:textId="77777777" w:rsidR="00273249" w:rsidRPr="006E083B" w:rsidRDefault="00273249" w:rsidP="00B97D1E">
            <w:pPr>
              <w:pStyle w:val="Sarakstarindkopa"/>
              <w:numPr>
                <w:ilvl w:val="0"/>
                <w:numId w:val="3"/>
              </w:numPr>
              <w:tabs>
                <w:tab w:val="left" w:pos="253"/>
              </w:tabs>
              <w:spacing w:after="0" w:line="240" w:lineRule="auto"/>
              <w:ind w:left="253" w:right="57" w:hanging="253"/>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mūsdienīga un kvalitatīva izglītības satura un procesa nodrošināšana.</w:t>
            </w:r>
          </w:p>
          <w:p w14:paraId="36AF3589" w14:textId="77777777" w:rsidR="00273249" w:rsidRPr="006E083B" w:rsidRDefault="00273249" w:rsidP="00B97D1E">
            <w:pPr>
              <w:pStyle w:val="Sarakstarindkopa"/>
              <w:numPr>
                <w:ilvl w:val="0"/>
                <w:numId w:val="3"/>
              </w:numPr>
              <w:ind w:left="253" w:right="57" w:hanging="253"/>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personālresursu izglītībā nodrošināšana un attīstība.</w:t>
            </w:r>
          </w:p>
          <w:p w14:paraId="7AA5A202" w14:textId="77777777" w:rsidR="00273249" w:rsidRPr="006E083B" w:rsidRDefault="00273249" w:rsidP="00B97D1E">
            <w:pPr>
              <w:pStyle w:val="Sarakstarindkopa"/>
              <w:numPr>
                <w:ilvl w:val="0"/>
                <w:numId w:val="3"/>
              </w:numPr>
              <w:ind w:left="253" w:right="57" w:hanging="253"/>
              <w:jc w:val="both"/>
              <w:rPr>
                <w:rFonts w:ascii="Times New Roman" w:hAnsi="Times New Roman" w:cs="Times New Roman"/>
                <w:sz w:val="24"/>
                <w:szCs w:val="24"/>
                <w:lang w:val="lv-LV"/>
              </w:rPr>
            </w:pPr>
            <w:r w:rsidRPr="006E083B">
              <w:rPr>
                <w:rFonts w:ascii="Times New Roman" w:hAnsi="Times New Roman" w:cs="Times New Roman"/>
                <w:sz w:val="24"/>
                <w:szCs w:val="24"/>
                <w:lang w:val="lv-LV"/>
              </w:rPr>
              <w:t>izglītojošas, iekļaujošas un attīstošas mācību vides veidošana.</w:t>
            </w:r>
          </w:p>
          <w:p w14:paraId="3F450D61" w14:textId="77777777" w:rsidR="00273249" w:rsidRPr="006E083B" w:rsidRDefault="00273249" w:rsidP="00B97D1E">
            <w:pPr>
              <w:pStyle w:val="Sarakstarindkopa"/>
              <w:numPr>
                <w:ilvl w:val="0"/>
                <w:numId w:val="3"/>
              </w:numPr>
              <w:ind w:left="253" w:right="57" w:hanging="253"/>
              <w:jc w:val="both"/>
              <w:rPr>
                <w:rFonts w:ascii="Times New Roman" w:hAnsi="Times New Roman" w:cs="Times New Roman"/>
                <w:lang w:val="lv-LV"/>
              </w:rPr>
            </w:pPr>
            <w:r w:rsidRPr="006E083B">
              <w:rPr>
                <w:rFonts w:ascii="Times New Roman" w:hAnsi="Times New Roman" w:cs="Times New Roman"/>
                <w:sz w:val="24"/>
                <w:szCs w:val="24"/>
                <w:lang w:val="lv-LV"/>
              </w:rPr>
              <w:t>efektīvas izglītības pārvaldības un sadarbības veicināšana.</w:t>
            </w:r>
          </w:p>
        </w:tc>
      </w:tr>
    </w:tbl>
    <w:p w14:paraId="0B170D40" w14:textId="77777777" w:rsidR="00F00438" w:rsidRPr="006E083B" w:rsidRDefault="00F00438" w:rsidP="00F378F6">
      <w:pPr>
        <w:ind w:right="55"/>
        <w:contextualSpacing/>
        <w:rPr>
          <w:rFonts w:ascii="Times New Roman" w:hAnsi="Times New Roman" w:cs="Times New Roman"/>
          <w:bCs/>
          <w:color w:val="auto"/>
        </w:rPr>
      </w:pPr>
    </w:p>
    <w:p w14:paraId="2578B422" w14:textId="4E15160D" w:rsidR="00EE665F" w:rsidRPr="006E083B" w:rsidRDefault="00A64598" w:rsidP="00444965">
      <w:pPr>
        <w:spacing w:after="160" w:line="259" w:lineRule="auto"/>
        <w:rPr>
          <w:rFonts w:ascii="Times New Roman" w:hAnsi="Times New Roman" w:cs="Times New Roman"/>
          <w:bCs/>
          <w:color w:val="auto"/>
        </w:rPr>
      </w:pPr>
      <w:r w:rsidRPr="006E083B">
        <w:rPr>
          <w:rFonts w:ascii="Times New Roman" w:hAnsi="Times New Roman" w:cs="Times New Roman"/>
          <w:b/>
          <w:color w:val="auto"/>
        </w:rPr>
        <w:t xml:space="preserve">IZGLĪTĪBAS IESTĀDES </w:t>
      </w:r>
      <w:r w:rsidR="00304F36" w:rsidRPr="006E083B">
        <w:rPr>
          <w:rFonts w:ascii="Times New Roman" w:hAnsi="Times New Roman" w:cs="Times New Roman"/>
          <w:b/>
          <w:color w:val="auto"/>
        </w:rPr>
        <w:t>V</w:t>
      </w:r>
      <w:r w:rsidR="00F00438" w:rsidRPr="006E083B">
        <w:rPr>
          <w:rFonts w:ascii="Times New Roman" w:hAnsi="Times New Roman" w:cs="Times New Roman"/>
          <w:b/>
          <w:color w:val="auto"/>
        </w:rPr>
        <w:t>ĪZIJA</w:t>
      </w:r>
      <w:r w:rsidR="00066FF1" w:rsidRPr="006E083B">
        <w:rPr>
          <w:rFonts w:ascii="Times New Roman" w:hAnsi="Times New Roman" w:cs="Times New Roman"/>
          <w:b/>
          <w:color w:val="auto"/>
        </w:rPr>
        <w:t xml:space="preserve"> PAR IZGLĪTOJAMO</w:t>
      </w:r>
      <w:r w:rsidR="001F5730"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r w:rsidR="00EE665F" w:rsidRPr="006E083B">
        <w:rPr>
          <w:rFonts w:ascii="Times New Roman" w:hAnsi="Times New Roman" w:cs="Times New Roman"/>
          <w:bCs/>
          <w:color w:val="auto"/>
        </w:rPr>
        <w:t xml:space="preserve">atbalstošā un mākslinieciskā vidē </w:t>
      </w:r>
      <w:r w:rsidR="00E63098" w:rsidRPr="006E083B">
        <w:rPr>
          <w:rFonts w:ascii="Times New Roman" w:hAnsi="Times New Roman" w:cs="Times New Roman"/>
          <w:bCs/>
          <w:color w:val="auto"/>
        </w:rPr>
        <w:t xml:space="preserve">attīstījusies brīva, </w:t>
      </w:r>
      <w:r w:rsidR="00EE665F" w:rsidRPr="006E083B">
        <w:rPr>
          <w:rFonts w:ascii="Times New Roman" w:hAnsi="Times New Roman" w:cs="Times New Roman"/>
          <w:bCs/>
          <w:color w:val="auto"/>
        </w:rPr>
        <w:t>atbildīg</w:t>
      </w:r>
      <w:r w:rsidR="00E63098" w:rsidRPr="006E083B">
        <w:rPr>
          <w:rFonts w:ascii="Times New Roman" w:hAnsi="Times New Roman" w:cs="Times New Roman"/>
          <w:bCs/>
          <w:color w:val="auto"/>
        </w:rPr>
        <w:t>a</w:t>
      </w:r>
      <w:r w:rsidR="00EE665F" w:rsidRPr="006E083B">
        <w:rPr>
          <w:rFonts w:ascii="Times New Roman" w:hAnsi="Times New Roman" w:cs="Times New Roman"/>
          <w:bCs/>
          <w:color w:val="auto"/>
        </w:rPr>
        <w:t>, harmonisk</w:t>
      </w:r>
      <w:r w:rsidR="00E63098" w:rsidRPr="006E083B">
        <w:rPr>
          <w:rFonts w:ascii="Times New Roman" w:hAnsi="Times New Roman" w:cs="Times New Roman"/>
          <w:bCs/>
          <w:color w:val="auto"/>
        </w:rPr>
        <w:t>a</w:t>
      </w:r>
      <w:r w:rsidR="00EE665F" w:rsidRPr="006E083B">
        <w:rPr>
          <w:rFonts w:ascii="Times New Roman" w:hAnsi="Times New Roman" w:cs="Times New Roman"/>
          <w:bCs/>
          <w:color w:val="auto"/>
        </w:rPr>
        <w:t xml:space="preserve"> un inteliģenta personība, kas nemitīgi mainīg</w:t>
      </w:r>
      <w:r w:rsidR="00E63098" w:rsidRPr="006E083B">
        <w:rPr>
          <w:rFonts w:ascii="Times New Roman" w:hAnsi="Times New Roman" w:cs="Times New Roman"/>
          <w:bCs/>
          <w:color w:val="auto"/>
        </w:rPr>
        <w:t xml:space="preserve">ajā </w:t>
      </w:r>
      <w:r w:rsidR="00EE665F" w:rsidRPr="006E083B">
        <w:rPr>
          <w:rFonts w:ascii="Times New Roman" w:hAnsi="Times New Roman" w:cs="Times New Roman"/>
          <w:bCs/>
          <w:color w:val="auto"/>
        </w:rPr>
        <w:t xml:space="preserve"> pasaul</w:t>
      </w:r>
      <w:r w:rsidR="00E63098" w:rsidRPr="006E083B">
        <w:rPr>
          <w:rFonts w:ascii="Times New Roman" w:hAnsi="Times New Roman" w:cs="Times New Roman"/>
          <w:bCs/>
          <w:color w:val="auto"/>
        </w:rPr>
        <w:t xml:space="preserve">ē  </w:t>
      </w:r>
      <w:r w:rsidR="00EE665F" w:rsidRPr="006E083B">
        <w:rPr>
          <w:rFonts w:ascii="Times New Roman" w:hAnsi="Times New Roman" w:cs="Times New Roman"/>
          <w:bCs/>
          <w:color w:val="auto"/>
        </w:rPr>
        <w:t>pilnveido savu individualitāti.</w:t>
      </w:r>
    </w:p>
    <w:p w14:paraId="17D05408" w14:textId="08F0F192" w:rsidR="00586EB0" w:rsidRPr="006E083B" w:rsidRDefault="00304F36" w:rsidP="00610A72">
      <w:pPr>
        <w:ind w:right="55"/>
        <w:contextualSpacing/>
        <w:rPr>
          <w:rFonts w:ascii="Times New Roman" w:eastAsia="Calibri" w:hAnsi="Times New Roman" w:cs="Times New Roman"/>
          <w:bCs/>
          <w:color w:val="auto"/>
          <w:lang w:eastAsia="en-US"/>
        </w:rPr>
      </w:pPr>
      <w:r w:rsidRPr="006E083B">
        <w:rPr>
          <w:rFonts w:ascii="Times New Roman" w:hAnsi="Times New Roman" w:cs="Times New Roman"/>
          <w:b/>
          <w:color w:val="auto"/>
        </w:rPr>
        <w:t>M</w:t>
      </w:r>
      <w:r w:rsidR="00F00438" w:rsidRPr="006E083B">
        <w:rPr>
          <w:rFonts w:ascii="Times New Roman" w:hAnsi="Times New Roman" w:cs="Times New Roman"/>
          <w:b/>
          <w:color w:val="auto"/>
        </w:rPr>
        <w:t>ISIJA</w:t>
      </w:r>
      <w:r w:rsidR="00365895"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r w:rsidR="000610A6" w:rsidRPr="006E083B">
        <w:rPr>
          <w:rFonts w:ascii="Times New Roman" w:eastAsia="Calibri" w:hAnsi="Times New Roman" w:cs="Times New Roman"/>
          <w:bCs/>
          <w:color w:val="auto"/>
          <w:lang w:eastAsia="en-US"/>
        </w:rPr>
        <w:t>veikt izglītojošo darbību, lai nodrošinātu</w:t>
      </w:r>
      <w:r w:rsidR="00EE665F" w:rsidRPr="006E083B">
        <w:rPr>
          <w:rFonts w:ascii="Times New Roman" w:eastAsia="Calibri" w:hAnsi="Times New Roman" w:cs="Times New Roman"/>
          <w:bCs/>
          <w:color w:val="auto"/>
          <w:lang w:eastAsia="en-US"/>
        </w:rPr>
        <w:t xml:space="preserve"> kvalitatīvu  </w:t>
      </w:r>
      <w:r w:rsidR="000610A6" w:rsidRPr="006E083B">
        <w:rPr>
          <w:rFonts w:ascii="Times New Roman" w:eastAsia="Calibri" w:hAnsi="Times New Roman" w:cs="Times New Roman"/>
          <w:bCs/>
          <w:color w:val="auto"/>
          <w:lang w:eastAsia="en-US"/>
        </w:rPr>
        <w:t xml:space="preserve">profesionālās ievirzes izglītības ieguvi mūzikā un mākslā, </w:t>
      </w:r>
      <w:r w:rsidR="00160ABA" w:rsidRPr="006E083B">
        <w:rPr>
          <w:rFonts w:ascii="Times New Roman" w:eastAsia="Calibri" w:hAnsi="Times New Roman" w:cs="Times New Roman"/>
          <w:bCs/>
          <w:color w:val="auto"/>
          <w:lang w:eastAsia="en-US"/>
        </w:rPr>
        <w:t>atbalstot un motivējot izglītojamos sava talanta izkopšanai un sagatavot nākošajai izglītības pakāpei mūzikā un mākslā</w:t>
      </w:r>
      <w:r w:rsidR="00C6775D" w:rsidRPr="006E083B">
        <w:rPr>
          <w:rFonts w:ascii="Times New Roman" w:eastAsia="Calibri" w:hAnsi="Times New Roman" w:cs="Times New Roman"/>
          <w:bCs/>
          <w:color w:val="auto"/>
          <w:lang w:eastAsia="en-US"/>
        </w:rPr>
        <w:t>.</w:t>
      </w:r>
    </w:p>
    <w:p w14:paraId="2E3467FC" w14:textId="77777777" w:rsidR="003239E9" w:rsidRPr="006E083B" w:rsidRDefault="003239E9" w:rsidP="00610A72">
      <w:pPr>
        <w:ind w:right="55"/>
        <w:contextualSpacing/>
        <w:rPr>
          <w:rFonts w:ascii="Times New Roman" w:hAnsi="Times New Roman" w:cs="Times New Roman"/>
          <w:bCs/>
          <w:color w:val="auto"/>
        </w:rPr>
      </w:pPr>
    </w:p>
    <w:p w14:paraId="4D136A06" w14:textId="7ECEB609" w:rsidR="00C6775D" w:rsidRPr="006E083B" w:rsidRDefault="00F13BF0" w:rsidP="00610A72">
      <w:pPr>
        <w:ind w:right="55"/>
        <w:contextualSpacing/>
        <w:rPr>
          <w:rFonts w:ascii="Times New Roman" w:hAnsi="Times New Roman" w:cs="Times New Roman"/>
          <w:bCs/>
          <w:color w:val="auto"/>
        </w:rPr>
      </w:pPr>
      <w:r w:rsidRPr="006E083B">
        <w:rPr>
          <w:rFonts w:ascii="Times New Roman" w:hAnsi="Times New Roman" w:cs="Times New Roman"/>
          <w:b/>
          <w:color w:val="auto"/>
        </w:rPr>
        <w:t>VĒRTĪBAS</w:t>
      </w:r>
      <w:r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r w:rsidR="00C6775D" w:rsidRPr="006E083B">
        <w:rPr>
          <w:rFonts w:ascii="Times New Roman" w:hAnsi="Times New Roman" w:cs="Times New Roman"/>
          <w:bCs/>
          <w:color w:val="auto"/>
        </w:rPr>
        <w:t>radošums, cieņa, sadarbība, atbildība, izaugsme.</w:t>
      </w:r>
    </w:p>
    <w:p w14:paraId="4FD73151" w14:textId="77777777" w:rsidR="00F13BF0" w:rsidRPr="006E083B" w:rsidRDefault="00F13BF0" w:rsidP="00610A72">
      <w:pPr>
        <w:ind w:right="55"/>
        <w:contextualSpacing/>
        <w:rPr>
          <w:rFonts w:ascii="Times New Roman" w:hAnsi="Times New Roman" w:cs="Times New Roman"/>
          <w:bCs/>
          <w:color w:val="auto"/>
        </w:rPr>
      </w:pPr>
    </w:p>
    <w:p w14:paraId="0F1C0813" w14:textId="05A52F3F" w:rsidR="00444965" w:rsidRPr="006E083B" w:rsidRDefault="00F00438" w:rsidP="00610A72">
      <w:pPr>
        <w:rPr>
          <w:rFonts w:ascii="Times New Roman" w:eastAsia="Calibri" w:hAnsi="Times New Roman" w:cs="Times New Roman"/>
          <w:color w:val="auto"/>
          <w:lang w:eastAsia="en-US"/>
        </w:rPr>
      </w:pPr>
      <w:r w:rsidRPr="006E083B">
        <w:rPr>
          <w:rFonts w:ascii="Times New Roman" w:hAnsi="Times New Roman" w:cs="Times New Roman"/>
          <w:b/>
          <w:color w:val="auto"/>
        </w:rPr>
        <w:t>STRATĒĢISKAIS MĒRĶI</w:t>
      </w:r>
      <w:r w:rsidR="00710E4F" w:rsidRPr="006E083B">
        <w:rPr>
          <w:rFonts w:ascii="Times New Roman" w:hAnsi="Times New Roman" w:cs="Times New Roman"/>
          <w:b/>
          <w:color w:val="auto"/>
        </w:rPr>
        <w:t>S</w:t>
      </w:r>
      <w:r w:rsidR="003A2C3A" w:rsidRPr="006E083B">
        <w:rPr>
          <w:rFonts w:ascii="Times New Roman" w:hAnsi="Times New Roman" w:cs="Times New Roman"/>
          <w:b/>
          <w:color w:val="auto"/>
        </w:rPr>
        <w:t xml:space="preserve"> UN UZDEVUMI</w:t>
      </w:r>
      <w:r w:rsidRPr="006E083B">
        <w:rPr>
          <w:rFonts w:ascii="Times New Roman" w:hAnsi="Times New Roman" w:cs="Times New Roman"/>
          <w:b/>
          <w:color w:val="auto"/>
        </w:rPr>
        <w:t>:</w:t>
      </w:r>
      <w:r w:rsidR="00F25A79" w:rsidRPr="006E083B">
        <w:rPr>
          <w:rFonts w:ascii="Times New Roman" w:hAnsi="Times New Roman" w:cs="Times New Roman"/>
          <w:bCs/>
          <w:color w:val="auto"/>
        </w:rPr>
        <w:t xml:space="preserve"> </w:t>
      </w:r>
      <w:r w:rsidR="00E63098" w:rsidRPr="006E083B">
        <w:rPr>
          <w:rFonts w:ascii="Times New Roman" w:eastAsia="Calibri" w:hAnsi="Times New Roman" w:cs="Times New Roman"/>
          <w:color w:val="auto"/>
          <w:lang w:eastAsia="en-US"/>
        </w:rPr>
        <w:t xml:space="preserve"> bērn</w:t>
      </w:r>
      <w:r w:rsidR="00444965" w:rsidRPr="006E083B">
        <w:rPr>
          <w:rFonts w:ascii="Times New Roman" w:eastAsia="Calibri" w:hAnsi="Times New Roman" w:cs="Times New Roman"/>
          <w:color w:val="auto"/>
          <w:lang w:eastAsia="en-US"/>
        </w:rPr>
        <w:t>centrētā, cie</w:t>
      </w:r>
      <w:r w:rsidR="00E63098" w:rsidRPr="006E083B">
        <w:rPr>
          <w:rFonts w:ascii="Times New Roman" w:eastAsia="Calibri" w:hAnsi="Times New Roman" w:cs="Times New Roman"/>
          <w:color w:val="auto"/>
          <w:lang w:eastAsia="en-US"/>
        </w:rPr>
        <w:t>ņ</w:t>
      </w:r>
      <w:r w:rsidR="00444965" w:rsidRPr="006E083B">
        <w:rPr>
          <w:rFonts w:ascii="Times New Roman" w:eastAsia="Calibri" w:hAnsi="Times New Roman" w:cs="Times New Roman"/>
          <w:color w:val="auto"/>
          <w:lang w:eastAsia="en-US"/>
        </w:rPr>
        <w:t>pilnā v</w:t>
      </w:r>
      <w:r w:rsidR="00E63098" w:rsidRPr="006E083B">
        <w:rPr>
          <w:rFonts w:ascii="Times New Roman" w:eastAsia="Calibri" w:hAnsi="Times New Roman" w:cs="Times New Roman"/>
          <w:color w:val="auto"/>
          <w:lang w:eastAsia="en-US"/>
        </w:rPr>
        <w:t>idē</w:t>
      </w:r>
      <w:r w:rsidR="00444965" w:rsidRPr="006E083B">
        <w:rPr>
          <w:rFonts w:ascii="Times New Roman" w:eastAsia="Calibri" w:hAnsi="Times New Roman" w:cs="Times New Roman"/>
          <w:color w:val="auto"/>
          <w:lang w:eastAsia="en-US"/>
        </w:rPr>
        <w:t xml:space="preserve">  audzināt izglītotu, brīvu, inteliģentu, personību, kura spēj sadarboties, pašizglītoties, īstenot savas pilsoņa tiesības un pildīt pienākumus. </w:t>
      </w:r>
    </w:p>
    <w:p w14:paraId="23FAD2EB" w14:textId="5BCB4FA0" w:rsidR="00E63098" w:rsidRPr="006E083B" w:rsidRDefault="00F85BD7" w:rsidP="00610A72">
      <w:pPr>
        <w:rPr>
          <w:rFonts w:ascii="Times New Roman" w:eastAsia="Calibri" w:hAnsi="Times New Roman" w:cs="Times New Roman"/>
          <w:bCs/>
          <w:color w:val="auto"/>
          <w:szCs w:val="28"/>
          <w:lang w:eastAsia="en-US"/>
        </w:rPr>
      </w:pPr>
      <w:r w:rsidRPr="006E083B">
        <w:rPr>
          <w:rFonts w:ascii="Times New Roman" w:eastAsia="Calibri" w:hAnsi="Times New Roman" w:cs="Times New Roman"/>
          <w:b/>
          <w:bCs/>
          <w:color w:val="auto"/>
          <w:sz w:val="28"/>
          <w:szCs w:val="28"/>
          <w:lang w:eastAsia="en-US"/>
        </w:rPr>
        <w:t xml:space="preserve">Uzdevumi:  </w:t>
      </w:r>
      <w:r w:rsidR="007D3100" w:rsidRPr="006E083B">
        <w:rPr>
          <w:rFonts w:ascii="Times New Roman" w:eastAsia="Calibri" w:hAnsi="Times New Roman" w:cs="Times New Roman"/>
          <w:bCs/>
          <w:color w:val="auto"/>
          <w:sz w:val="28"/>
          <w:szCs w:val="28"/>
          <w:lang w:eastAsia="en-US"/>
        </w:rPr>
        <w:t>1.</w:t>
      </w:r>
      <w:r w:rsidR="007D3100" w:rsidRPr="006E083B">
        <w:rPr>
          <w:rFonts w:ascii="Times New Roman" w:eastAsia="Calibri" w:hAnsi="Times New Roman" w:cs="Times New Roman"/>
          <w:bCs/>
          <w:color w:val="auto"/>
          <w:szCs w:val="28"/>
          <w:lang w:eastAsia="en-US"/>
        </w:rPr>
        <w:t>N</w:t>
      </w:r>
      <w:r w:rsidR="00931565" w:rsidRPr="006E083B">
        <w:rPr>
          <w:rFonts w:ascii="Times New Roman" w:eastAsia="Calibri" w:hAnsi="Times New Roman" w:cs="Times New Roman"/>
          <w:bCs/>
          <w:color w:val="auto"/>
          <w:szCs w:val="28"/>
          <w:lang w:eastAsia="en-US"/>
        </w:rPr>
        <w:t>odrošināt licencēto mācību programmu realizēšanu atbilstoši prasībām, vienlaicīgi veicot audzināša</w:t>
      </w:r>
      <w:r w:rsidR="007D3100" w:rsidRPr="006E083B">
        <w:rPr>
          <w:rFonts w:ascii="Times New Roman" w:eastAsia="Calibri" w:hAnsi="Times New Roman" w:cs="Times New Roman"/>
          <w:bCs/>
          <w:color w:val="auto"/>
          <w:szCs w:val="28"/>
          <w:lang w:eastAsia="en-US"/>
        </w:rPr>
        <w:t>nas darbības.</w:t>
      </w:r>
    </w:p>
    <w:p w14:paraId="20FC8D61" w14:textId="7F22DB34" w:rsidR="007D3100" w:rsidRPr="006E083B" w:rsidRDefault="007D3100" w:rsidP="00610A72">
      <w:pPr>
        <w:rPr>
          <w:rFonts w:ascii="Times New Roman" w:eastAsia="Calibri" w:hAnsi="Times New Roman" w:cs="Times New Roman"/>
          <w:bCs/>
          <w:color w:val="auto"/>
          <w:szCs w:val="28"/>
          <w:lang w:eastAsia="en-US"/>
        </w:rPr>
      </w:pPr>
      <w:r w:rsidRPr="006E083B">
        <w:rPr>
          <w:rFonts w:ascii="Times New Roman" w:eastAsia="Calibri" w:hAnsi="Times New Roman" w:cs="Times New Roman"/>
          <w:bCs/>
          <w:color w:val="auto"/>
          <w:szCs w:val="28"/>
          <w:lang w:eastAsia="en-US"/>
        </w:rPr>
        <w:t xml:space="preserve">                        2. Sekmēt sadarbību</w:t>
      </w:r>
      <w:r w:rsidR="002D2BA3" w:rsidRPr="006E083B">
        <w:rPr>
          <w:rFonts w:ascii="Times New Roman" w:eastAsia="Calibri" w:hAnsi="Times New Roman" w:cs="Times New Roman"/>
          <w:bCs/>
          <w:color w:val="auto"/>
          <w:szCs w:val="28"/>
          <w:lang w:eastAsia="en-US"/>
        </w:rPr>
        <w:t xml:space="preserve"> ar vecākiem</w:t>
      </w:r>
      <w:r w:rsidRPr="006E083B">
        <w:rPr>
          <w:rFonts w:ascii="Times New Roman" w:eastAsia="Calibri" w:hAnsi="Times New Roman" w:cs="Times New Roman"/>
          <w:bCs/>
          <w:color w:val="auto"/>
          <w:szCs w:val="28"/>
          <w:lang w:eastAsia="en-US"/>
        </w:rPr>
        <w:t xml:space="preserve">. </w:t>
      </w:r>
    </w:p>
    <w:p w14:paraId="778AA913" w14:textId="5F98E5C5" w:rsidR="007D3100" w:rsidRPr="006E083B" w:rsidRDefault="007D3100" w:rsidP="00610A72">
      <w:pPr>
        <w:rPr>
          <w:rFonts w:ascii="Times New Roman" w:eastAsia="Calibri" w:hAnsi="Times New Roman" w:cs="Times New Roman"/>
          <w:bCs/>
          <w:color w:val="auto"/>
          <w:szCs w:val="28"/>
          <w:lang w:eastAsia="en-US"/>
        </w:rPr>
      </w:pPr>
      <w:r w:rsidRPr="006E083B">
        <w:rPr>
          <w:rFonts w:ascii="Times New Roman" w:eastAsia="Calibri" w:hAnsi="Times New Roman" w:cs="Times New Roman"/>
          <w:bCs/>
          <w:color w:val="auto"/>
          <w:szCs w:val="28"/>
          <w:lang w:eastAsia="en-US"/>
        </w:rPr>
        <w:t xml:space="preserve">                        3. Sadarboties ar sabiedrību un  pašvaldību.</w:t>
      </w:r>
    </w:p>
    <w:p w14:paraId="3437DEB1" w14:textId="00938859" w:rsidR="007D3100" w:rsidRPr="006E083B" w:rsidRDefault="007D3100" w:rsidP="00610A72">
      <w:pPr>
        <w:rPr>
          <w:rFonts w:ascii="Times New Roman" w:eastAsia="Calibri" w:hAnsi="Times New Roman" w:cs="Times New Roman"/>
          <w:bCs/>
          <w:color w:val="auto"/>
          <w:szCs w:val="28"/>
          <w:lang w:eastAsia="en-US"/>
        </w:rPr>
      </w:pPr>
      <w:r w:rsidRPr="006E083B">
        <w:rPr>
          <w:rFonts w:ascii="Times New Roman" w:eastAsia="Calibri" w:hAnsi="Times New Roman" w:cs="Times New Roman"/>
          <w:bCs/>
          <w:color w:val="auto"/>
          <w:szCs w:val="28"/>
          <w:lang w:eastAsia="en-US"/>
        </w:rPr>
        <w:t xml:space="preserve">                        5. Veicināt kontaktus ar partneriem vispārizlītojošās,  mūzikas un mākslas jomā</w:t>
      </w:r>
    </w:p>
    <w:p w14:paraId="3F7A8FAD" w14:textId="333213BA" w:rsidR="00F1073B" w:rsidRPr="006E083B" w:rsidRDefault="00444965" w:rsidP="00610A72">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 </w:t>
      </w:r>
    </w:p>
    <w:p w14:paraId="124BAC13" w14:textId="35A6F5EB" w:rsidR="00F00438" w:rsidRPr="006E083B" w:rsidRDefault="00F26A64" w:rsidP="002F06D6">
      <w:pPr>
        <w:pStyle w:val="Sarakstarindkopa"/>
        <w:numPr>
          <w:ilvl w:val="0"/>
          <w:numId w:val="1"/>
        </w:numPr>
        <w:tabs>
          <w:tab w:val="left" w:pos="426"/>
        </w:tabs>
        <w:spacing w:after="0" w:line="240" w:lineRule="auto"/>
        <w:ind w:left="0" w:right="55" w:firstLine="0"/>
        <w:jc w:val="center"/>
        <w:rPr>
          <w:rFonts w:ascii="Times New Roman" w:hAnsi="Times New Roman" w:cs="Times New Roman"/>
          <w:b/>
          <w:sz w:val="24"/>
          <w:szCs w:val="24"/>
          <w:lang w:val="lv-LV"/>
        </w:rPr>
      </w:pPr>
      <w:bookmarkStart w:id="0" w:name="_Hlk199145120"/>
      <w:bookmarkStart w:id="1" w:name="_Hlk200023137"/>
      <w:r w:rsidRPr="006E083B">
        <w:rPr>
          <w:rFonts w:ascii="Times New Roman" w:hAnsi="Times New Roman" w:cs="Times New Roman"/>
          <w:b/>
          <w:sz w:val="24"/>
          <w:szCs w:val="24"/>
          <w:lang w:val="lv-LV"/>
        </w:rPr>
        <w:t>IZGLĪTĪBAS IESTĀ</w:t>
      </w:r>
      <w:r w:rsidR="001501BB" w:rsidRPr="006E083B">
        <w:rPr>
          <w:rFonts w:ascii="Times New Roman" w:hAnsi="Times New Roman" w:cs="Times New Roman"/>
          <w:b/>
          <w:sz w:val="24"/>
          <w:szCs w:val="24"/>
          <w:lang w:val="lv-LV"/>
        </w:rPr>
        <w:t>DES ATTTĪSTĪBAS PRIORITĀTES 2024./2025</w:t>
      </w:r>
      <w:r w:rsidRPr="006E083B">
        <w:rPr>
          <w:rFonts w:ascii="Times New Roman" w:hAnsi="Times New Roman" w:cs="Times New Roman"/>
          <w:b/>
          <w:sz w:val="24"/>
          <w:szCs w:val="24"/>
          <w:lang w:val="lv-LV"/>
        </w:rPr>
        <w:t>. –2026./2027. MĀCĪBU GADAM</w:t>
      </w:r>
    </w:p>
    <w:p w14:paraId="7C151244" w14:textId="2D408EA9" w:rsidR="00A64598" w:rsidRPr="006E083B" w:rsidRDefault="00A64598" w:rsidP="00F378F6">
      <w:pPr>
        <w:pStyle w:val="Sarakstarindkopa"/>
        <w:spacing w:after="0" w:line="240" w:lineRule="auto"/>
        <w:ind w:left="0" w:right="55"/>
        <w:rPr>
          <w:rFonts w:ascii="Times New Roman" w:hAnsi="Times New Roman" w:cs="Times New Roman"/>
          <w:bCs/>
          <w:sz w:val="24"/>
          <w:szCs w:val="24"/>
          <w:lang w:val="lv-LV"/>
        </w:rPr>
      </w:pPr>
    </w:p>
    <w:tbl>
      <w:tblPr>
        <w:tblStyle w:val="Reatabula"/>
        <w:tblW w:w="13603" w:type="dxa"/>
        <w:tblLook w:val="04A0" w:firstRow="1" w:lastRow="0" w:firstColumn="1" w:lastColumn="0" w:noHBand="0" w:noVBand="1"/>
      </w:tblPr>
      <w:tblGrid>
        <w:gridCol w:w="2404"/>
        <w:gridCol w:w="3545"/>
        <w:gridCol w:w="3827"/>
        <w:gridCol w:w="3827"/>
      </w:tblGrid>
      <w:tr w:rsidR="006E083B" w:rsidRPr="006E083B" w14:paraId="03A17C08" w14:textId="77777777" w:rsidTr="00C02527">
        <w:trPr>
          <w:trHeight w:val="397"/>
        </w:trPr>
        <w:tc>
          <w:tcPr>
            <w:tcW w:w="2404" w:type="dxa"/>
            <w:vAlign w:val="center"/>
          </w:tcPr>
          <w:p w14:paraId="4F6AB1D7" w14:textId="23A01DF9" w:rsidR="001501BB" w:rsidRPr="006E083B" w:rsidRDefault="001501BB" w:rsidP="00444965">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Kategorija</w:t>
            </w:r>
            <w:r w:rsidR="002F06D6" w:rsidRPr="006E083B">
              <w:rPr>
                <w:rFonts w:ascii="Times New Roman" w:hAnsi="Times New Roman" w:cs="Times New Roman"/>
                <w:b/>
                <w:color w:val="auto"/>
              </w:rPr>
              <w:t>s/elementi</w:t>
            </w:r>
          </w:p>
        </w:tc>
        <w:tc>
          <w:tcPr>
            <w:tcW w:w="3545" w:type="dxa"/>
            <w:vAlign w:val="center"/>
          </w:tcPr>
          <w:p w14:paraId="4B3557C0" w14:textId="46329224" w:rsidR="001501BB" w:rsidRPr="006E083B" w:rsidRDefault="001501BB" w:rsidP="00444965">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2024./2025. m.g.</w:t>
            </w:r>
          </w:p>
        </w:tc>
        <w:tc>
          <w:tcPr>
            <w:tcW w:w="3827" w:type="dxa"/>
            <w:vAlign w:val="center"/>
          </w:tcPr>
          <w:p w14:paraId="58744800" w14:textId="1D1D446D" w:rsidR="001501BB" w:rsidRPr="006E083B" w:rsidRDefault="001501BB" w:rsidP="00444965">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2025./2026. m.g.</w:t>
            </w:r>
          </w:p>
        </w:tc>
        <w:tc>
          <w:tcPr>
            <w:tcW w:w="3827" w:type="dxa"/>
            <w:vAlign w:val="center"/>
          </w:tcPr>
          <w:p w14:paraId="7FFB0D60" w14:textId="06D6B8CE" w:rsidR="001501BB" w:rsidRPr="006E083B" w:rsidRDefault="001501BB" w:rsidP="00444965">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2026./2027. m.g.</w:t>
            </w:r>
          </w:p>
        </w:tc>
      </w:tr>
      <w:tr w:rsidR="006E083B" w:rsidRPr="006E083B" w14:paraId="166A87C2" w14:textId="77777777" w:rsidTr="00C02527">
        <w:trPr>
          <w:trHeight w:val="535"/>
        </w:trPr>
        <w:tc>
          <w:tcPr>
            <w:tcW w:w="2404" w:type="dxa"/>
            <w:vAlign w:val="center"/>
          </w:tcPr>
          <w:p w14:paraId="091591A9" w14:textId="11F3852A" w:rsidR="001501BB" w:rsidRPr="006E083B" w:rsidRDefault="00C6775D" w:rsidP="00444965">
            <w:pPr>
              <w:ind w:right="55"/>
              <w:contextualSpacing/>
              <w:rPr>
                <w:rFonts w:ascii="Times New Roman" w:hAnsi="Times New Roman" w:cs="Times New Roman"/>
                <w:b/>
                <w:color w:val="auto"/>
              </w:rPr>
            </w:pPr>
            <w:r w:rsidRPr="006E083B">
              <w:rPr>
                <w:rFonts w:ascii="Times New Roman" w:hAnsi="Times New Roman" w:cs="Times New Roman"/>
                <w:b/>
                <w:color w:val="auto"/>
              </w:rPr>
              <w:t>1.</w:t>
            </w:r>
            <w:r w:rsidR="001501BB" w:rsidRPr="006E083B">
              <w:rPr>
                <w:rFonts w:ascii="Times New Roman" w:hAnsi="Times New Roman" w:cs="Times New Roman"/>
                <w:b/>
                <w:color w:val="auto"/>
              </w:rPr>
              <w:t>Atbilstība mērķiem</w:t>
            </w:r>
          </w:p>
        </w:tc>
        <w:tc>
          <w:tcPr>
            <w:tcW w:w="3545" w:type="dxa"/>
            <w:vAlign w:val="center"/>
          </w:tcPr>
          <w:p w14:paraId="1B81A39D" w14:textId="17F44D31" w:rsidR="001501BB" w:rsidRPr="006E083B" w:rsidRDefault="001501BB" w:rsidP="00610A72">
            <w:pPr>
              <w:ind w:right="57"/>
              <w:contextualSpacing/>
              <w:rPr>
                <w:rFonts w:ascii="Times New Roman" w:hAnsi="Times New Roman" w:cs="Times New Roman"/>
                <w:bCs/>
                <w:color w:val="auto"/>
              </w:rPr>
            </w:pPr>
          </w:p>
        </w:tc>
        <w:tc>
          <w:tcPr>
            <w:tcW w:w="7654" w:type="dxa"/>
            <w:gridSpan w:val="2"/>
            <w:vAlign w:val="center"/>
          </w:tcPr>
          <w:p w14:paraId="4527A7B1" w14:textId="300DAEB6" w:rsidR="001501BB" w:rsidRPr="006E083B" w:rsidRDefault="001501BB" w:rsidP="00610A72">
            <w:pPr>
              <w:ind w:right="57"/>
              <w:contextualSpacing/>
              <w:rPr>
                <w:rFonts w:ascii="Times New Roman" w:hAnsi="Times New Roman" w:cs="Times New Roman"/>
                <w:bCs/>
                <w:iCs/>
                <w:color w:val="auto"/>
              </w:rPr>
            </w:pPr>
          </w:p>
        </w:tc>
      </w:tr>
      <w:tr w:rsidR="006E083B" w:rsidRPr="006E083B" w14:paraId="77AE8EC0" w14:textId="77777777" w:rsidTr="00610A72">
        <w:trPr>
          <w:trHeight w:val="273"/>
        </w:trPr>
        <w:tc>
          <w:tcPr>
            <w:tcW w:w="2404" w:type="dxa"/>
            <w:vAlign w:val="center"/>
          </w:tcPr>
          <w:p w14:paraId="6C0D2532" w14:textId="52B6A099" w:rsidR="0028144F" w:rsidRPr="006E083B" w:rsidRDefault="0028144F" w:rsidP="004D2864">
            <w:pPr>
              <w:ind w:right="55"/>
              <w:contextualSpacing/>
              <w:rPr>
                <w:rFonts w:ascii="Times New Roman" w:hAnsi="Times New Roman" w:cs="Times New Roman"/>
                <w:color w:val="auto"/>
              </w:rPr>
            </w:pPr>
            <w:r w:rsidRPr="006E083B">
              <w:rPr>
                <w:rFonts w:ascii="Times New Roman" w:hAnsi="Times New Roman" w:cs="Times New Roman"/>
                <w:color w:val="auto"/>
              </w:rPr>
              <w:t>1.1. Kompetences un sasniegumi.</w:t>
            </w:r>
          </w:p>
        </w:tc>
        <w:tc>
          <w:tcPr>
            <w:tcW w:w="3545" w:type="dxa"/>
            <w:shd w:val="clear" w:color="auto" w:fill="FFFFFF" w:themeFill="background1"/>
            <w:vAlign w:val="center"/>
          </w:tcPr>
          <w:p w14:paraId="4F58E926" w14:textId="3EA94D27" w:rsidR="0028144F" w:rsidRPr="006E083B" w:rsidRDefault="0028144F"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Audzēkņu dalība</w:t>
            </w:r>
            <w:r w:rsidR="002273D4" w:rsidRPr="006E083B">
              <w:rPr>
                <w:rFonts w:ascii="Times New Roman" w:hAnsi="Times New Roman" w:cs="Times New Roman"/>
                <w:bCs/>
                <w:color w:val="auto"/>
              </w:rPr>
              <w:t>s</w:t>
            </w:r>
            <w:r w:rsidRPr="006E083B">
              <w:rPr>
                <w:rFonts w:ascii="Times New Roman" w:hAnsi="Times New Roman" w:cs="Times New Roman"/>
                <w:bCs/>
                <w:color w:val="auto"/>
              </w:rPr>
              <w:t xml:space="preserve"> </w:t>
            </w:r>
            <w:r w:rsidR="002273D4" w:rsidRPr="006E083B">
              <w:rPr>
                <w:rFonts w:ascii="Times New Roman" w:hAnsi="Times New Roman" w:cs="Times New Roman"/>
                <w:bCs/>
                <w:color w:val="auto"/>
              </w:rPr>
              <w:t xml:space="preserve">aktivizēšana </w:t>
            </w:r>
            <w:r w:rsidR="00CF32D4" w:rsidRPr="006E083B">
              <w:rPr>
                <w:rFonts w:ascii="Times New Roman" w:hAnsi="Times New Roman" w:cs="Times New Roman"/>
                <w:bCs/>
                <w:color w:val="auto"/>
              </w:rPr>
              <w:t xml:space="preserve">skolas, </w:t>
            </w:r>
            <w:r w:rsidRPr="006E083B">
              <w:rPr>
                <w:rFonts w:ascii="Times New Roman" w:hAnsi="Times New Roman" w:cs="Times New Roman"/>
                <w:bCs/>
                <w:color w:val="auto"/>
              </w:rPr>
              <w:t>vietējā un nacionālā mēroga konkursos</w:t>
            </w:r>
            <w:r w:rsidR="00CF32D4" w:rsidRPr="006E083B">
              <w:rPr>
                <w:rFonts w:ascii="Times New Roman" w:hAnsi="Times New Roman" w:cs="Times New Roman"/>
                <w:bCs/>
                <w:color w:val="auto"/>
              </w:rPr>
              <w:t xml:space="preserve"> ikviena izglītojamā izaugsmes sekmēšanai</w:t>
            </w:r>
            <w:r w:rsidRPr="006E083B">
              <w:rPr>
                <w:rFonts w:ascii="Times New Roman" w:hAnsi="Times New Roman" w:cs="Times New Roman"/>
                <w:bCs/>
                <w:color w:val="auto"/>
              </w:rPr>
              <w:t>.</w:t>
            </w:r>
          </w:p>
        </w:tc>
        <w:tc>
          <w:tcPr>
            <w:tcW w:w="3827" w:type="dxa"/>
            <w:shd w:val="clear" w:color="auto" w:fill="FFFFFF" w:themeFill="background1"/>
            <w:vAlign w:val="center"/>
          </w:tcPr>
          <w:p w14:paraId="75CB97E0" w14:textId="34F30E85" w:rsidR="0028144F" w:rsidRPr="006E083B" w:rsidRDefault="0028144F" w:rsidP="00610A72">
            <w:pPr>
              <w:ind w:right="57"/>
              <w:contextualSpacing/>
              <w:rPr>
                <w:rFonts w:ascii="Times New Roman" w:hAnsi="Times New Roman" w:cs="Times New Roman"/>
                <w:bCs/>
                <w:color w:val="auto"/>
              </w:rPr>
            </w:pPr>
          </w:p>
        </w:tc>
        <w:tc>
          <w:tcPr>
            <w:tcW w:w="3827" w:type="dxa"/>
            <w:shd w:val="clear" w:color="auto" w:fill="FFFFFF" w:themeFill="background1"/>
            <w:vAlign w:val="center"/>
          </w:tcPr>
          <w:p w14:paraId="20F5258E" w14:textId="0001ACCF" w:rsidR="0028144F" w:rsidRPr="006E083B" w:rsidRDefault="0028144F" w:rsidP="00610A72">
            <w:pPr>
              <w:ind w:right="57"/>
              <w:contextualSpacing/>
              <w:rPr>
                <w:rFonts w:ascii="Times New Roman" w:hAnsi="Times New Roman" w:cs="Times New Roman"/>
                <w:bCs/>
                <w:color w:val="auto"/>
              </w:rPr>
            </w:pPr>
          </w:p>
        </w:tc>
      </w:tr>
      <w:tr w:rsidR="006E083B" w:rsidRPr="006E083B" w14:paraId="729F55CE" w14:textId="77777777" w:rsidTr="007D3100">
        <w:trPr>
          <w:trHeight w:val="1134"/>
        </w:trPr>
        <w:tc>
          <w:tcPr>
            <w:tcW w:w="2404" w:type="dxa"/>
            <w:vAlign w:val="center"/>
          </w:tcPr>
          <w:p w14:paraId="69F85068" w14:textId="41D5D372" w:rsidR="0028144F" w:rsidRPr="006E083B" w:rsidRDefault="0028144F" w:rsidP="00C6775D">
            <w:pPr>
              <w:ind w:right="55"/>
              <w:contextualSpacing/>
              <w:rPr>
                <w:rFonts w:ascii="Times New Roman" w:hAnsi="Times New Roman" w:cs="Times New Roman"/>
                <w:color w:val="auto"/>
              </w:rPr>
            </w:pPr>
            <w:r w:rsidRPr="006E083B">
              <w:rPr>
                <w:rFonts w:ascii="Times New Roman" w:hAnsi="Times New Roman" w:cs="Times New Roman"/>
                <w:color w:val="auto"/>
              </w:rPr>
              <w:lastRenderedPageBreak/>
              <w:t>1.2.Izglītības turpināšana un nodarbinātība</w:t>
            </w:r>
          </w:p>
        </w:tc>
        <w:tc>
          <w:tcPr>
            <w:tcW w:w="3545" w:type="dxa"/>
            <w:shd w:val="clear" w:color="auto" w:fill="FFFFFF" w:themeFill="background1"/>
            <w:vAlign w:val="center"/>
          </w:tcPr>
          <w:p w14:paraId="76318516" w14:textId="35EA6318" w:rsidR="0028144F" w:rsidRPr="006E083B" w:rsidRDefault="0028144F" w:rsidP="00610A72">
            <w:pPr>
              <w:ind w:right="57"/>
              <w:contextualSpacing/>
              <w:rPr>
                <w:rFonts w:ascii="Times New Roman" w:hAnsi="Times New Roman" w:cs="Times New Roman"/>
                <w:bCs/>
                <w:color w:val="auto"/>
              </w:rPr>
            </w:pPr>
          </w:p>
        </w:tc>
        <w:tc>
          <w:tcPr>
            <w:tcW w:w="3827" w:type="dxa"/>
            <w:shd w:val="clear" w:color="auto" w:fill="FFFFFF" w:themeFill="background1"/>
            <w:vAlign w:val="center"/>
          </w:tcPr>
          <w:p w14:paraId="2C8535A3" w14:textId="255C5ECB" w:rsidR="0028144F" w:rsidRPr="006E083B" w:rsidRDefault="0028144F" w:rsidP="00610A72">
            <w:pPr>
              <w:ind w:right="57"/>
              <w:contextualSpacing/>
              <w:rPr>
                <w:rFonts w:ascii="Times New Roman" w:hAnsi="Times New Roman" w:cs="Times New Roman"/>
                <w:color w:val="auto"/>
              </w:rPr>
            </w:pPr>
            <w:r w:rsidRPr="006E083B">
              <w:rPr>
                <w:rFonts w:ascii="Times New Roman" w:hAnsi="Times New Roman" w:cs="Times New Roman"/>
                <w:color w:val="auto"/>
              </w:rPr>
              <w:t xml:space="preserve">Absolventu tālāko gaitu izpēte  audzēkņu karjeras vadības prasmju attīstībai un motivācijai turpināt  izglītību </w:t>
            </w:r>
            <w:r w:rsidR="008C2A8F" w:rsidRPr="006E083B">
              <w:rPr>
                <w:rFonts w:ascii="Times New Roman" w:hAnsi="Times New Roman" w:cs="Times New Roman"/>
                <w:color w:val="auto"/>
              </w:rPr>
              <w:t>mūzikas, mākslas jomā</w:t>
            </w:r>
          </w:p>
        </w:tc>
        <w:tc>
          <w:tcPr>
            <w:tcW w:w="3827" w:type="dxa"/>
            <w:shd w:val="clear" w:color="auto" w:fill="FFFFFF" w:themeFill="background1"/>
            <w:vAlign w:val="center"/>
          </w:tcPr>
          <w:p w14:paraId="64CB9EFE" w14:textId="54145EC9" w:rsidR="0028144F" w:rsidRPr="006E083B" w:rsidRDefault="0028144F" w:rsidP="00610A72">
            <w:pPr>
              <w:ind w:right="57"/>
              <w:contextualSpacing/>
              <w:rPr>
                <w:rFonts w:ascii="Times New Roman" w:hAnsi="Times New Roman" w:cs="Times New Roman"/>
                <w:bCs/>
                <w:color w:val="auto"/>
              </w:rPr>
            </w:pPr>
          </w:p>
        </w:tc>
      </w:tr>
      <w:tr w:rsidR="006E083B" w:rsidRPr="006E083B" w14:paraId="6D66539F" w14:textId="63C8ABED" w:rsidTr="007D3100">
        <w:trPr>
          <w:trHeight w:val="685"/>
        </w:trPr>
        <w:tc>
          <w:tcPr>
            <w:tcW w:w="2404" w:type="dxa"/>
            <w:vAlign w:val="center"/>
          </w:tcPr>
          <w:p w14:paraId="1D6218AB" w14:textId="7A3ED452" w:rsidR="008660D3" w:rsidRPr="006E083B" w:rsidRDefault="008660D3" w:rsidP="00C6775D">
            <w:pPr>
              <w:ind w:right="55"/>
              <w:contextualSpacing/>
              <w:rPr>
                <w:rFonts w:ascii="Times New Roman" w:hAnsi="Times New Roman" w:cs="Times New Roman"/>
                <w:color w:val="auto"/>
              </w:rPr>
            </w:pPr>
            <w:r w:rsidRPr="006E083B">
              <w:rPr>
                <w:rFonts w:ascii="Times New Roman" w:hAnsi="Times New Roman" w:cs="Times New Roman"/>
                <w:color w:val="auto"/>
              </w:rPr>
              <w:t>1.3. Vienlīdzība un iekļaušana.</w:t>
            </w:r>
          </w:p>
        </w:tc>
        <w:tc>
          <w:tcPr>
            <w:tcW w:w="11199" w:type="dxa"/>
            <w:gridSpan w:val="3"/>
            <w:shd w:val="clear" w:color="auto" w:fill="FFFFFF" w:themeFill="background1"/>
            <w:vAlign w:val="center"/>
          </w:tcPr>
          <w:p w14:paraId="24789CC9" w14:textId="58546EAC" w:rsidR="008660D3" w:rsidRPr="006E083B" w:rsidRDefault="008660D3"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 xml:space="preserve"> </w:t>
            </w:r>
            <w:r w:rsidR="00CF32D4" w:rsidRPr="006E083B">
              <w:rPr>
                <w:rFonts w:ascii="Times New Roman" w:hAnsi="Times New Roman" w:cs="Times New Roman"/>
                <w:bCs/>
                <w:color w:val="auto"/>
              </w:rPr>
              <w:t>Iekļaujošas mācību vides un p</w:t>
            </w:r>
            <w:r w:rsidRPr="006E083B">
              <w:rPr>
                <w:rFonts w:ascii="Times New Roman" w:hAnsi="Times New Roman" w:cs="Times New Roman"/>
                <w:bCs/>
                <w:color w:val="auto"/>
              </w:rPr>
              <w:t>ielāgota</w:t>
            </w:r>
            <w:r w:rsidR="00CF32D4" w:rsidRPr="006E083B">
              <w:rPr>
                <w:rFonts w:ascii="Times New Roman" w:hAnsi="Times New Roman" w:cs="Times New Roman"/>
                <w:bCs/>
                <w:color w:val="auto"/>
              </w:rPr>
              <w:t>s</w:t>
            </w:r>
            <w:r w:rsidRPr="006E083B">
              <w:rPr>
                <w:rFonts w:ascii="Times New Roman" w:hAnsi="Times New Roman" w:cs="Times New Roman"/>
                <w:bCs/>
                <w:color w:val="auto"/>
              </w:rPr>
              <w:t xml:space="preserve"> atbalsta sistēm</w:t>
            </w:r>
            <w:r w:rsidR="00CF32D4" w:rsidRPr="006E083B">
              <w:rPr>
                <w:rFonts w:ascii="Times New Roman" w:hAnsi="Times New Roman" w:cs="Times New Roman"/>
                <w:bCs/>
                <w:color w:val="auto"/>
              </w:rPr>
              <w:t xml:space="preserve">as nodrošināšana </w:t>
            </w:r>
            <w:r w:rsidRPr="006E083B">
              <w:rPr>
                <w:rFonts w:ascii="Times New Roman" w:hAnsi="Times New Roman" w:cs="Times New Roman"/>
                <w:bCs/>
                <w:color w:val="auto"/>
              </w:rPr>
              <w:t xml:space="preserve"> katra izglītojamā individuālajām vajadzībām</w:t>
            </w:r>
            <w:r w:rsidR="00CF32D4" w:rsidRPr="006E083B">
              <w:rPr>
                <w:rFonts w:ascii="Times New Roman" w:hAnsi="Times New Roman" w:cs="Times New Roman"/>
                <w:bCs/>
                <w:color w:val="auto"/>
              </w:rPr>
              <w:t>.</w:t>
            </w:r>
          </w:p>
        </w:tc>
      </w:tr>
      <w:tr w:rsidR="006E083B" w:rsidRPr="006E083B" w14:paraId="2C1381A6" w14:textId="77777777" w:rsidTr="007D3100">
        <w:trPr>
          <w:trHeight w:val="681"/>
        </w:trPr>
        <w:tc>
          <w:tcPr>
            <w:tcW w:w="2404" w:type="dxa"/>
            <w:vAlign w:val="center"/>
          </w:tcPr>
          <w:p w14:paraId="79FF4461" w14:textId="7D64E9EF" w:rsidR="00C6775D" w:rsidRPr="006E083B" w:rsidRDefault="00E67E3B" w:rsidP="00C6775D">
            <w:pPr>
              <w:ind w:right="55"/>
              <w:contextualSpacing/>
              <w:rPr>
                <w:rFonts w:ascii="Times New Roman" w:hAnsi="Times New Roman" w:cs="Times New Roman"/>
                <w:b/>
                <w:color w:val="auto"/>
              </w:rPr>
            </w:pPr>
            <w:r w:rsidRPr="006E083B">
              <w:rPr>
                <w:rFonts w:ascii="Times New Roman" w:hAnsi="Times New Roman" w:cs="Times New Roman"/>
                <w:b/>
                <w:color w:val="auto"/>
              </w:rPr>
              <w:t xml:space="preserve">2. </w:t>
            </w:r>
            <w:r w:rsidR="00C6775D" w:rsidRPr="006E083B">
              <w:rPr>
                <w:rFonts w:ascii="Times New Roman" w:hAnsi="Times New Roman" w:cs="Times New Roman"/>
                <w:b/>
                <w:color w:val="auto"/>
              </w:rPr>
              <w:t>Kvalitatīvas mācības</w:t>
            </w:r>
          </w:p>
        </w:tc>
        <w:tc>
          <w:tcPr>
            <w:tcW w:w="3545" w:type="dxa"/>
            <w:shd w:val="clear" w:color="auto" w:fill="FFFFFF" w:themeFill="background1"/>
            <w:vAlign w:val="center"/>
          </w:tcPr>
          <w:p w14:paraId="50EF3280" w14:textId="17D17D06" w:rsidR="00C6775D" w:rsidRPr="006E083B" w:rsidRDefault="00C6775D" w:rsidP="00610A72">
            <w:pPr>
              <w:ind w:right="57"/>
              <w:contextualSpacing/>
              <w:rPr>
                <w:rFonts w:ascii="Times New Roman" w:hAnsi="Times New Roman" w:cs="Times New Roman"/>
                <w:bCs/>
                <w:color w:val="auto"/>
              </w:rPr>
            </w:pPr>
          </w:p>
        </w:tc>
        <w:tc>
          <w:tcPr>
            <w:tcW w:w="7654" w:type="dxa"/>
            <w:gridSpan w:val="2"/>
            <w:shd w:val="clear" w:color="auto" w:fill="FFFFFF" w:themeFill="background1"/>
            <w:vAlign w:val="center"/>
          </w:tcPr>
          <w:p w14:paraId="2A31B36F" w14:textId="4E0F8693" w:rsidR="00C6775D" w:rsidRPr="006E083B" w:rsidRDefault="00C6775D" w:rsidP="00610A72">
            <w:pPr>
              <w:ind w:right="57"/>
              <w:contextualSpacing/>
              <w:rPr>
                <w:rFonts w:ascii="Times New Roman" w:hAnsi="Times New Roman" w:cs="Times New Roman"/>
                <w:bCs/>
                <w:color w:val="auto"/>
              </w:rPr>
            </w:pPr>
          </w:p>
        </w:tc>
      </w:tr>
      <w:tr w:rsidR="006E083B" w:rsidRPr="006E083B" w14:paraId="281F1B77" w14:textId="77777777" w:rsidTr="007D3100">
        <w:trPr>
          <w:trHeight w:val="1134"/>
        </w:trPr>
        <w:tc>
          <w:tcPr>
            <w:tcW w:w="2404" w:type="dxa"/>
            <w:vAlign w:val="center"/>
          </w:tcPr>
          <w:p w14:paraId="259125F6" w14:textId="03606A7D" w:rsidR="00414603" w:rsidRPr="006E083B" w:rsidRDefault="00414603" w:rsidP="00E67E3B">
            <w:pPr>
              <w:ind w:right="55"/>
              <w:rPr>
                <w:rFonts w:ascii="Times New Roman" w:hAnsi="Times New Roman" w:cs="Times New Roman"/>
                <w:color w:val="auto"/>
              </w:rPr>
            </w:pPr>
            <w:r w:rsidRPr="006E083B">
              <w:rPr>
                <w:rFonts w:ascii="Times New Roman" w:hAnsi="Times New Roman" w:cs="Times New Roman"/>
                <w:color w:val="auto"/>
              </w:rPr>
              <w:t>2.1. Mācīšana un mācīšanās.</w:t>
            </w:r>
          </w:p>
        </w:tc>
        <w:tc>
          <w:tcPr>
            <w:tcW w:w="3545" w:type="dxa"/>
            <w:shd w:val="clear" w:color="auto" w:fill="FFFFFF" w:themeFill="background1"/>
            <w:vAlign w:val="center"/>
          </w:tcPr>
          <w:p w14:paraId="4C6A1925" w14:textId="0C8D146F" w:rsidR="00414603" w:rsidRPr="006E083B" w:rsidRDefault="00414603"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Pilnveidotās mācību sasniegumu vērtēšanas sistēmas īstenošana, sadarbojoties pedagogiem, izglītojamajiem un vecākiem</w:t>
            </w:r>
          </w:p>
        </w:tc>
        <w:tc>
          <w:tcPr>
            <w:tcW w:w="3827" w:type="dxa"/>
            <w:shd w:val="clear" w:color="auto" w:fill="FFFFFF" w:themeFill="background1"/>
            <w:vAlign w:val="center"/>
          </w:tcPr>
          <w:p w14:paraId="0C6811CA" w14:textId="77777777" w:rsidR="00414603" w:rsidRPr="006E083B" w:rsidRDefault="00414603" w:rsidP="00610A72">
            <w:pPr>
              <w:ind w:right="57"/>
              <w:contextualSpacing/>
              <w:rPr>
                <w:rFonts w:ascii="Times New Roman" w:hAnsi="Times New Roman" w:cs="Times New Roman"/>
                <w:bCs/>
                <w:color w:val="auto"/>
              </w:rPr>
            </w:pPr>
          </w:p>
        </w:tc>
        <w:tc>
          <w:tcPr>
            <w:tcW w:w="3827" w:type="dxa"/>
            <w:shd w:val="clear" w:color="auto" w:fill="FFFFFF" w:themeFill="background1"/>
            <w:vAlign w:val="center"/>
          </w:tcPr>
          <w:p w14:paraId="1D5384EC" w14:textId="566B5A24" w:rsidR="00414603" w:rsidRPr="006E083B" w:rsidRDefault="00A24025"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Efektīvas atgriezeniskās saites un a</w:t>
            </w:r>
            <w:r w:rsidR="00414603" w:rsidRPr="006E083B">
              <w:rPr>
                <w:rFonts w:ascii="Times New Roman" w:hAnsi="Times New Roman" w:cs="Times New Roman"/>
                <w:bCs/>
                <w:color w:val="auto"/>
              </w:rPr>
              <w:t>udzēkņu pašvērtējuma prasmju attīstīšana mācību sasniegumu uzlabošanai</w:t>
            </w:r>
          </w:p>
        </w:tc>
      </w:tr>
      <w:tr w:rsidR="006E083B" w:rsidRPr="006E083B" w14:paraId="10B95B4C" w14:textId="3F320B55" w:rsidTr="007D3100">
        <w:trPr>
          <w:trHeight w:val="1134"/>
        </w:trPr>
        <w:tc>
          <w:tcPr>
            <w:tcW w:w="2404" w:type="dxa"/>
            <w:vAlign w:val="center"/>
          </w:tcPr>
          <w:p w14:paraId="5F1A2660" w14:textId="20661595" w:rsidR="00E67E3B" w:rsidRPr="006E083B" w:rsidRDefault="002F06D6" w:rsidP="00C6775D">
            <w:pPr>
              <w:ind w:right="55"/>
              <w:contextualSpacing/>
              <w:rPr>
                <w:rFonts w:ascii="Times New Roman" w:hAnsi="Times New Roman" w:cs="Times New Roman"/>
                <w:color w:val="auto"/>
              </w:rPr>
            </w:pPr>
            <w:r w:rsidRPr="006E083B">
              <w:rPr>
                <w:rFonts w:ascii="Times New Roman" w:hAnsi="Times New Roman" w:cs="Times New Roman"/>
                <w:color w:val="auto"/>
              </w:rPr>
              <w:t>2.2.Pedagogu profesionālā kapacitāte</w:t>
            </w:r>
          </w:p>
        </w:tc>
        <w:tc>
          <w:tcPr>
            <w:tcW w:w="3545" w:type="dxa"/>
            <w:shd w:val="clear" w:color="auto" w:fill="FFFFFF" w:themeFill="background1"/>
            <w:vAlign w:val="center"/>
          </w:tcPr>
          <w:p w14:paraId="093F0F37" w14:textId="1DE3548B" w:rsidR="00E67E3B" w:rsidRPr="006E083B" w:rsidRDefault="00E67E3B" w:rsidP="00610A72">
            <w:pPr>
              <w:ind w:right="57"/>
              <w:contextualSpacing/>
              <w:rPr>
                <w:rFonts w:ascii="Times New Roman" w:hAnsi="Times New Roman" w:cs="Times New Roman"/>
                <w:bCs/>
                <w:color w:val="auto"/>
              </w:rPr>
            </w:pPr>
          </w:p>
        </w:tc>
        <w:tc>
          <w:tcPr>
            <w:tcW w:w="3827" w:type="dxa"/>
            <w:shd w:val="clear" w:color="auto" w:fill="FFFFFF" w:themeFill="background1"/>
            <w:vAlign w:val="center"/>
          </w:tcPr>
          <w:p w14:paraId="53376F65" w14:textId="4B8ECBE7" w:rsidR="00E67E3B" w:rsidRPr="006E083B" w:rsidRDefault="00A24025"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Pedagogu d</w:t>
            </w:r>
            <w:r w:rsidR="00E67E3B" w:rsidRPr="006E083B">
              <w:rPr>
                <w:rFonts w:ascii="Times New Roman" w:hAnsi="Times New Roman" w:cs="Times New Roman"/>
                <w:bCs/>
                <w:color w:val="auto"/>
              </w:rPr>
              <w:t>igitāl</w:t>
            </w:r>
            <w:r w:rsidRPr="006E083B">
              <w:rPr>
                <w:rFonts w:ascii="Times New Roman" w:hAnsi="Times New Roman" w:cs="Times New Roman"/>
                <w:bCs/>
                <w:color w:val="auto"/>
              </w:rPr>
              <w:t xml:space="preserve">ās pratības pilnveide </w:t>
            </w:r>
            <w:r w:rsidR="00E67E3B" w:rsidRPr="006E083B">
              <w:rPr>
                <w:rFonts w:ascii="Times New Roman" w:hAnsi="Times New Roman" w:cs="Times New Roman"/>
                <w:bCs/>
                <w:color w:val="auto"/>
              </w:rPr>
              <w:t xml:space="preserve"> </w:t>
            </w:r>
            <w:r w:rsidRPr="006E083B">
              <w:rPr>
                <w:rFonts w:ascii="Times New Roman" w:hAnsi="Times New Roman" w:cs="Times New Roman"/>
                <w:bCs/>
                <w:color w:val="auto"/>
              </w:rPr>
              <w:t xml:space="preserve">digitālo rīku un </w:t>
            </w:r>
            <w:r w:rsidR="00A15AEF" w:rsidRPr="006E083B">
              <w:rPr>
                <w:rFonts w:ascii="Times New Roman" w:hAnsi="Times New Roman" w:cs="Times New Roman"/>
                <w:bCs/>
                <w:color w:val="auto"/>
              </w:rPr>
              <w:t xml:space="preserve">mūsdienīgu </w:t>
            </w:r>
            <w:r w:rsidR="00E67E3B" w:rsidRPr="006E083B">
              <w:rPr>
                <w:rFonts w:ascii="Times New Roman" w:hAnsi="Times New Roman" w:cs="Times New Roman"/>
                <w:bCs/>
                <w:color w:val="auto"/>
              </w:rPr>
              <w:t>mācību mate</w:t>
            </w:r>
            <w:r w:rsidR="00763206" w:rsidRPr="006E083B">
              <w:rPr>
                <w:rFonts w:ascii="Times New Roman" w:hAnsi="Times New Roman" w:cs="Times New Roman"/>
                <w:bCs/>
                <w:color w:val="auto"/>
              </w:rPr>
              <w:t>riālu</w:t>
            </w:r>
            <w:r w:rsidR="00D956EC" w:rsidRPr="006E083B">
              <w:rPr>
                <w:rFonts w:ascii="Times New Roman" w:hAnsi="Times New Roman" w:cs="Times New Roman"/>
                <w:bCs/>
                <w:color w:val="auto"/>
              </w:rPr>
              <w:t xml:space="preserve"> lietošan</w:t>
            </w:r>
            <w:r w:rsidRPr="006E083B">
              <w:rPr>
                <w:rFonts w:ascii="Times New Roman" w:hAnsi="Times New Roman" w:cs="Times New Roman"/>
                <w:bCs/>
                <w:color w:val="auto"/>
              </w:rPr>
              <w:t>ai</w:t>
            </w:r>
            <w:r w:rsidR="00D956EC" w:rsidRPr="006E083B">
              <w:rPr>
                <w:rFonts w:ascii="Times New Roman" w:hAnsi="Times New Roman" w:cs="Times New Roman"/>
                <w:bCs/>
                <w:color w:val="auto"/>
              </w:rPr>
              <w:t xml:space="preserve"> ikdienas darbā</w:t>
            </w:r>
            <w:r w:rsidRPr="006E083B">
              <w:rPr>
                <w:rFonts w:ascii="Times New Roman" w:hAnsi="Times New Roman" w:cs="Times New Roman"/>
                <w:bCs/>
                <w:color w:val="auto"/>
              </w:rPr>
              <w:t>.</w:t>
            </w:r>
          </w:p>
        </w:tc>
        <w:tc>
          <w:tcPr>
            <w:tcW w:w="3827" w:type="dxa"/>
            <w:shd w:val="clear" w:color="auto" w:fill="FFFFFF" w:themeFill="background1"/>
            <w:vAlign w:val="center"/>
          </w:tcPr>
          <w:p w14:paraId="7DE98C20" w14:textId="3A269D5E" w:rsidR="00D956EC" w:rsidRPr="006E083B" w:rsidRDefault="00D956EC"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 xml:space="preserve"> </w:t>
            </w:r>
          </w:p>
        </w:tc>
      </w:tr>
      <w:tr w:rsidR="006E083B" w:rsidRPr="006E083B" w14:paraId="7D4BB8A3" w14:textId="61A33E5E" w:rsidTr="007D3100">
        <w:trPr>
          <w:trHeight w:val="1134"/>
        </w:trPr>
        <w:tc>
          <w:tcPr>
            <w:tcW w:w="2404" w:type="dxa"/>
            <w:vAlign w:val="center"/>
          </w:tcPr>
          <w:p w14:paraId="5C4209A9" w14:textId="1364B56A" w:rsidR="001756D2" w:rsidRPr="006E083B" w:rsidRDefault="00D956EC" w:rsidP="00C6775D">
            <w:pPr>
              <w:ind w:right="55"/>
              <w:contextualSpacing/>
              <w:rPr>
                <w:rFonts w:ascii="Times New Roman" w:hAnsi="Times New Roman" w:cs="Times New Roman"/>
                <w:color w:val="auto"/>
              </w:rPr>
            </w:pPr>
            <w:r w:rsidRPr="006E083B">
              <w:rPr>
                <w:rFonts w:ascii="Times New Roman" w:hAnsi="Times New Roman" w:cs="Times New Roman"/>
                <w:color w:val="auto"/>
              </w:rPr>
              <w:t>2.3.Izglītības programmu īstenošana</w:t>
            </w:r>
          </w:p>
        </w:tc>
        <w:tc>
          <w:tcPr>
            <w:tcW w:w="3545" w:type="dxa"/>
            <w:shd w:val="clear" w:color="auto" w:fill="FFFFFF" w:themeFill="background1"/>
            <w:vAlign w:val="center"/>
          </w:tcPr>
          <w:p w14:paraId="6C797E38" w14:textId="470973C7" w:rsidR="008C5013" w:rsidRPr="006E083B" w:rsidRDefault="008C5013"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 xml:space="preserve">Jauno </w:t>
            </w:r>
            <w:r w:rsidR="00CF32D4" w:rsidRPr="006E083B">
              <w:rPr>
                <w:rFonts w:ascii="Times New Roman" w:hAnsi="Times New Roman" w:cs="Times New Roman"/>
                <w:bCs/>
                <w:color w:val="auto"/>
              </w:rPr>
              <w:t xml:space="preserve">izglītības </w:t>
            </w:r>
            <w:r w:rsidRPr="006E083B">
              <w:rPr>
                <w:rFonts w:ascii="Times New Roman" w:hAnsi="Times New Roman" w:cs="Times New Roman"/>
                <w:bCs/>
                <w:color w:val="auto"/>
              </w:rPr>
              <w:t xml:space="preserve">programmu pilnvērtīga īstenošana atbilstoši kvalitātes mērķiem un uzdevumiem </w:t>
            </w:r>
          </w:p>
        </w:tc>
        <w:tc>
          <w:tcPr>
            <w:tcW w:w="3827" w:type="dxa"/>
            <w:shd w:val="clear" w:color="auto" w:fill="FFFFFF" w:themeFill="background1"/>
            <w:vAlign w:val="center"/>
          </w:tcPr>
          <w:p w14:paraId="0BEC24C8" w14:textId="33030353" w:rsidR="001756D2" w:rsidRPr="006E083B" w:rsidRDefault="001756D2" w:rsidP="00610A72">
            <w:pPr>
              <w:ind w:right="57"/>
              <w:contextualSpacing/>
              <w:rPr>
                <w:rFonts w:ascii="Times New Roman" w:hAnsi="Times New Roman" w:cs="Times New Roman"/>
                <w:bCs/>
                <w:color w:val="auto"/>
              </w:rPr>
            </w:pPr>
          </w:p>
        </w:tc>
        <w:tc>
          <w:tcPr>
            <w:tcW w:w="3827" w:type="dxa"/>
            <w:shd w:val="clear" w:color="auto" w:fill="FFFFFF" w:themeFill="background1"/>
            <w:vAlign w:val="center"/>
          </w:tcPr>
          <w:p w14:paraId="4E9C92D6" w14:textId="0D001935" w:rsidR="001756D2" w:rsidRPr="006E083B" w:rsidRDefault="008C5013"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Izglītības</w:t>
            </w:r>
            <w:r w:rsidR="00D956EC" w:rsidRPr="006E083B">
              <w:rPr>
                <w:rFonts w:ascii="Times New Roman" w:hAnsi="Times New Roman" w:cs="Times New Roman"/>
                <w:bCs/>
                <w:color w:val="auto"/>
              </w:rPr>
              <w:t xml:space="preserve"> programmu </w:t>
            </w:r>
            <w:r w:rsidR="00414603" w:rsidRPr="006E083B">
              <w:rPr>
                <w:rFonts w:ascii="Times New Roman" w:hAnsi="Times New Roman" w:cs="Times New Roman"/>
                <w:bCs/>
                <w:color w:val="auto"/>
              </w:rPr>
              <w:t>īstenošanas kvalitātes risku izvērtēšana un turpmākās attīstības plānošana,</w:t>
            </w:r>
            <w:r w:rsidR="00D956EC" w:rsidRPr="006E083B">
              <w:rPr>
                <w:rFonts w:ascii="Times New Roman" w:hAnsi="Times New Roman" w:cs="Times New Roman"/>
                <w:bCs/>
                <w:color w:val="auto"/>
              </w:rPr>
              <w:t xml:space="preserve"> ņemot vērā </w:t>
            </w:r>
            <w:r w:rsidR="00C02527" w:rsidRPr="006E083B">
              <w:rPr>
                <w:rFonts w:ascii="Times New Roman" w:hAnsi="Times New Roman" w:cs="Times New Roman"/>
                <w:bCs/>
                <w:color w:val="auto"/>
              </w:rPr>
              <w:t>mācību procesa monitoringa datus un</w:t>
            </w:r>
            <w:r w:rsidR="00D956EC" w:rsidRPr="006E083B">
              <w:rPr>
                <w:rFonts w:ascii="Times New Roman" w:hAnsi="Times New Roman" w:cs="Times New Roman"/>
                <w:bCs/>
                <w:color w:val="auto"/>
              </w:rPr>
              <w:t xml:space="preserve"> iesaistīto pušu viedokli.</w:t>
            </w:r>
          </w:p>
        </w:tc>
      </w:tr>
      <w:tr w:rsidR="006E083B" w:rsidRPr="006E083B" w14:paraId="6A9273F0" w14:textId="77777777" w:rsidTr="007D3100">
        <w:trPr>
          <w:trHeight w:val="705"/>
        </w:trPr>
        <w:tc>
          <w:tcPr>
            <w:tcW w:w="2404" w:type="dxa"/>
            <w:vAlign w:val="center"/>
          </w:tcPr>
          <w:p w14:paraId="6F2F805D" w14:textId="7F17BBB1" w:rsidR="00C6775D" w:rsidRPr="006E083B" w:rsidRDefault="00562CCC" w:rsidP="00C6775D">
            <w:pPr>
              <w:ind w:right="55"/>
              <w:contextualSpacing/>
              <w:rPr>
                <w:rFonts w:ascii="Times New Roman" w:hAnsi="Times New Roman" w:cs="Times New Roman"/>
                <w:b/>
                <w:color w:val="auto"/>
              </w:rPr>
            </w:pPr>
            <w:r w:rsidRPr="006E083B">
              <w:rPr>
                <w:rFonts w:ascii="Times New Roman" w:hAnsi="Times New Roman" w:cs="Times New Roman"/>
                <w:b/>
                <w:color w:val="auto"/>
              </w:rPr>
              <w:t>3.</w:t>
            </w:r>
            <w:r w:rsidR="00C6775D" w:rsidRPr="006E083B">
              <w:rPr>
                <w:rFonts w:ascii="Times New Roman" w:hAnsi="Times New Roman" w:cs="Times New Roman"/>
                <w:b/>
                <w:color w:val="auto"/>
              </w:rPr>
              <w:t>Iekļaujoša vide</w:t>
            </w:r>
          </w:p>
        </w:tc>
        <w:tc>
          <w:tcPr>
            <w:tcW w:w="3545" w:type="dxa"/>
            <w:shd w:val="clear" w:color="auto" w:fill="FFFFFF" w:themeFill="background1"/>
            <w:vAlign w:val="center"/>
          </w:tcPr>
          <w:p w14:paraId="0C5C74B6" w14:textId="7557229E" w:rsidR="00C6775D" w:rsidRPr="006E083B" w:rsidRDefault="00C6775D" w:rsidP="00610A72">
            <w:pPr>
              <w:ind w:right="57"/>
              <w:contextualSpacing/>
              <w:rPr>
                <w:rFonts w:ascii="Times New Roman" w:hAnsi="Times New Roman" w:cs="Times New Roman"/>
                <w:bCs/>
                <w:color w:val="auto"/>
              </w:rPr>
            </w:pPr>
          </w:p>
        </w:tc>
        <w:tc>
          <w:tcPr>
            <w:tcW w:w="7654" w:type="dxa"/>
            <w:gridSpan w:val="2"/>
            <w:shd w:val="clear" w:color="auto" w:fill="FFFFFF" w:themeFill="background1"/>
            <w:vAlign w:val="center"/>
          </w:tcPr>
          <w:p w14:paraId="6B33125F" w14:textId="5234965D" w:rsidR="00C6775D" w:rsidRPr="006E083B" w:rsidRDefault="00C6775D" w:rsidP="00610A72">
            <w:pPr>
              <w:ind w:right="57"/>
              <w:contextualSpacing/>
              <w:rPr>
                <w:rFonts w:ascii="Times New Roman" w:hAnsi="Times New Roman" w:cs="Times New Roman"/>
                <w:bCs/>
                <w:color w:val="auto"/>
              </w:rPr>
            </w:pPr>
          </w:p>
        </w:tc>
      </w:tr>
      <w:tr w:rsidR="006E083B" w:rsidRPr="006E083B" w14:paraId="431E67C6" w14:textId="77777777" w:rsidTr="007D3100">
        <w:trPr>
          <w:trHeight w:val="854"/>
        </w:trPr>
        <w:tc>
          <w:tcPr>
            <w:tcW w:w="2404" w:type="dxa"/>
            <w:vAlign w:val="center"/>
          </w:tcPr>
          <w:p w14:paraId="70728B56" w14:textId="2825E612" w:rsidR="00C6775D" w:rsidRPr="006E083B" w:rsidRDefault="00562CCC" w:rsidP="002F06D6">
            <w:pPr>
              <w:ind w:right="55"/>
              <w:contextualSpacing/>
              <w:rPr>
                <w:rFonts w:ascii="Times New Roman" w:hAnsi="Times New Roman" w:cs="Times New Roman"/>
                <w:color w:val="auto"/>
              </w:rPr>
            </w:pPr>
            <w:r w:rsidRPr="006E083B">
              <w:rPr>
                <w:rFonts w:ascii="Times New Roman" w:hAnsi="Times New Roman" w:cs="Times New Roman"/>
                <w:color w:val="auto"/>
              </w:rPr>
              <w:t>3.1.</w:t>
            </w:r>
            <w:r w:rsidR="002F06D6" w:rsidRPr="006E083B">
              <w:rPr>
                <w:rFonts w:ascii="Times New Roman" w:hAnsi="Times New Roman" w:cs="Times New Roman"/>
                <w:bCs/>
                <w:color w:val="auto"/>
              </w:rPr>
              <w:t xml:space="preserve"> Pieejamība</w:t>
            </w:r>
          </w:p>
        </w:tc>
        <w:tc>
          <w:tcPr>
            <w:tcW w:w="3545" w:type="dxa"/>
            <w:shd w:val="clear" w:color="auto" w:fill="FFFFFF" w:themeFill="background1"/>
            <w:vAlign w:val="center"/>
          </w:tcPr>
          <w:p w14:paraId="75584A3D" w14:textId="524A7CC5" w:rsidR="00C6775D" w:rsidRPr="006E083B" w:rsidRDefault="00311D0E"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 xml:space="preserve"> </w:t>
            </w:r>
          </w:p>
        </w:tc>
        <w:tc>
          <w:tcPr>
            <w:tcW w:w="7654" w:type="dxa"/>
            <w:gridSpan w:val="2"/>
            <w:shd w:val="clear" w:color="auto" w:fill="FFFFFF" w:themeFill="background1"/>
            <w:vAlign w:val="center"/>
          </w:tcPr>
          <w:p w14:paraId="57250ADB" w14:textId="76270728" w:rsidR="00C6775D" w:rsidRPr="006E083B" w:rsidRDefault="00262E47" w:rsidP="00610A72">
            <w:pPr>
              <w:ind w:right="57"/>
              <w:contextualSpacing/>
              <w:rPr>
                <w:rFonts w:ascii="Times New Roman" w:hAnsi="Times New Roman" w:cs="Times New Roman"/>
                <w:bCs/>
                <w:color w:val="auto"/>
              </w:rPr>
            </w:pPr>
            <w:r w:rsidRPr="006E083B">
              <w:rPr>
                <w:rFonts w:ascii="Times New Roman" w:hAnsi="Times New Roman" w:cs="Times New Roman"/>
                <w:bCs/>
                <w:color w:val="auto"/>
              </w:rPr>
              <w:t>I</w:t>
            </w:r>
            <w:r w:rsidR="000C7D1B" w:rsidRPr="006E083B">
              <w:rPr>
                <w:rFonts w:ascii="Times New Roman" w:hAnsi="Times New Roman" w:cs="Times New Roman"/>
                <w:bCs/>
                <w:color w:val="auto"/>
              </w:rPr>
              <w:t>zglītojamo piesaiste</w:t>
            </w:r>
            <w:r w:rsidR="00A15AEF" w:rsidRPr="006E083B">
              <w:rPr>
                <w:rFonts w:ascii="Times New Roman" w:hAnsi="Times New Roman" w:cs="Times New Roman"/>
                <w:bCs/>
                <w:color w:val="auto"/>
              </w:rPr>
              <w:t xml:space="preserve"> </w:t>
            </w:r>
            <w:r w:rsidR="000C7D1B" w:rsidRPr="006E083B">
              <w:rPr>
                <w:rFonts w:ascii="Times New Roman" w:hAnsi="Times New Roman" w:cs="Times New Roman"/>
                <w:bCs/>
                <w:color w:val="auto"/>
              </w:rPr>
              <w:t xml:space="preserve">Mūzikas un mākslas skolai, </w:t>
            </w:r>
            <w:r w:rsidR="00A15AEF" w:rsidRPr="006E083B">
              <w:rPr>
                <w:rFonts w:ascii="Times New Roman" w:hAnsi="Times New Roman" w:cs="Times New Roman"/>
                <w:bCs/>
                <w:color w:val="auto"/>
              </w:rPr>
              <w:t xml:space="preserve">radot interesi vietējā sabiedrībā  un </w:t>
            </w:r>
            <w:r w:rsidR="000C7D1B" w:rsidRPr="006E083B">
              <w:rPr>
                <w:rFonts w:ascii="Times New Roman" w:hAnsi="Times New Roman" w:cs="Times New Roman"/>
                <w:bCs/>
                <w:color w:val="auto"/>
              </w:rPr>
              <w:t>veicinot izglītības programmu apguves pieejamību</w:t>
            </w:r>
            <w:r w:rsidR="00A15AEF" w:rsidRPr="006E083B">
              <w:rPr>
                <w:rFonts w:ascii="Times New Roman" w:hAnsi="Times New Roman" w:cs="Times New Roman"/>
                <w:bCs/>
                <w:color w:val="auto"/>
              </w:rPr>
              <w:t>, kā arī novēršot  priekšlaicīgas izglītības  pārtraukšanas riskus.</w:t>
            </w:r>
          </w:p>
        </w:tc>
      </w:tr>
      <w:tr w:rsidR="006E083B" w:rsidRPr="006E083B" w14:paraId="19AF0790" w14:textId="77777777" w:rsidTr="007D3100">
        <w:trPr>
          <w:trHeight w:val="1691"/>
        </w:trPr>
        <w:tc>
          <w:tcPr>
            <w:tcW w:w="2404" w:type="dxa"/>
            <w:vAlign w:val="center"/>
          </w:tcPr>
          <w:p w14:paraId="014BF7F9" w14:textId="7E518E61" w:rsidR="002273D4" w:rsidRPr="006E083B" w:rsidRDefault="002273D4" w:rsidP="00C6775D">
            <w:pPr>
              <w:ind w:right="55"/>
              <w:contextualSpacing/>
              <w:rPr>
                <w:rFonts w:ascii="Times New Roman" w:hAnsi="Times New Roman" w:cs="Times New Roman"/>
                <w:color w:val="auto"/>
              </w:rPr>
            </w:pPr>
            <w:r w:rsidRPr="006E083B">
              <w:rPr>
                <w:rFonts w:ascii="Times New Roman" w:hAnsi="Times New Roman" w:cs="Times New Roman"/>
                <w:color w:val="auto"/>
              </w:rPr>
              <w:lastRenderedPageBreak/>
              <w:t>3.2. Drošība un psiholoģiskā labklājība</w:t>
            </w:r>
          </w:p>
        </w:tc>
        <w:tc>
          <w:tcPr>
            <w:tcW w:w="3545" w:type="dxa"/>
            <w:shd w:val="clear" w:color="auto" w:fill="FFFFFF" w:themeFill="background1"/>
            <w:vAlign w:val="center"/>
          </w:tcPr>
          <w:p w14:paraId="29EB461E" w14:textId="5DD16C4A" w:rsidR="002273D4" w:rsidRPr="006E083B" w:rsidRDefault="002273D4" w:rsidP="00C6775D">
            <w:pPr>
              <w:ind w:right="55"/>
              <w:contextualSpacing/>
              <w:rPr>
                <w:rFonts w:ascii="Times New Roman" w:hAnsi="Times New Roman" w:cs="Times New Roman"/>
                <w:bCs/>
                <w:color w:val="auto"/>
              </w:rPr>
            </w:pPr>
            <w:r w:rsidRPr="006E083B">
              <w:rPr>
                <w:rFonts w:ascii="Times New Roman" w:hAnsi="Times New Roman" w:cs="Times New Roman"/>
                <w:bCs/>
                <w:color w:val="auto"/>
              </w:rPr>
              <w:t>Audzēkņu un pedagogu emocionālās labbūtības stiprināšana</w:t>
            </w:r>
            <w:r w:rsidR="00C02527" w:rsidRPr="006E083B">
              <w:rPr>
                <w:rFonts w:ascii="Times New Roman" w:hAnsi="Times New Roman" w:cs="Times New Roman"/>
                <w:bCs/>
                <w:color w:val="auto"/>
              </w:rPr>
              <w:t>i</w:t>
            </w:r>
            <w:r w:rsidRPr="006E083B">
              <w:rPr>
                <w:rFonts w:ascii="Times New Roman" w:hAnsi="Times New Roman" w:cs="Times New Roman"/>
                <w:bCs/>
                <w:color w:val="auto"/>
              </w:rPr>
              <w:t xml:space="preserve"> veidot vienotu izpratni par </w:t>
            </w:r>
            <w:r w:rsidR="00262E47" w:rsidRPr="006E083B">
              <w:rPr>
                <w:rFonts w:ascii="Times New Roman" w:hAnsi="Times New Roman" w:cs="Times New Roman"/>
                <w:bCs/>
                <w:color w:val="auto"/>
              </w:rPr>
              <w:t xml:space="preserve">drošu vidi, </w:t>
            </w:r>
            <w:r w:rsidRPr="006E083B">
              <w:rPr>
                <w:rFonts w:ascii="Times New Roman" w:hAnsi="Times New Roman" w:cs="Times New Roman"/>
                <w:bCs/>
                <w:color w:val="auto"/>
              </w:rPr>
              <w:t>vardarbības slēptajām formām un draudzīg</w:t>
            </w:r>
            <w:r w:rsidR="00262E47" w:rsidRPr="006E083B">
              <w:rPr>
                <w:rFonts w:ascii="Times New Roman" w:hAnsi="Times New Roman" w:cs="Times New Roman"/>
                <w:bCs/>
                <w:color w:val="auto"/>
              </w:rPr>
              <w:t>u</w:t>
            </w:r>
            <w:r w:rsidRPr="006E083B">
              <w:rPr>
                <w:rFonts w:ascii="Times New Roman" w:hAnsi="Times New Roman" w:cs="Times New Roman"/>
                <w:bCs/>
                <w:color w:val="auto"/>
              </w:rPr>
              <w:t xml:space="preserve"> savstarpēj</w:t>
            </w:r>
            <w:r w:rsidR="00262E47" w:rsidRPr="006E083B">
              <w:rPr>
                <w:rFonts w:ascii="Times New Roman" w:hAnsi="Times New Roman" w:cs="Times New Roman"/>
                <w:bCs/>
                <w:color w:val="auto"/>
              </w:rPr>
              <w:t>o</w:t>
            </w:r>
            <w:r w:rsidRPr="006E083B">
              <w:rPr>
                <w:rFonts w:ascii="Times New Roman" w:hAnsi="Times New Roman" w:cs="Times New Roman"/>
                <w:bCs/>
                <w:color w:val="auto"/>
              </w:rPr>
              <w:t xml:space="preserve"> attiecīb</w:t>
            </w:r>
            <w:r w:rsidR="00262E47" w:rsidRPr="006E083B">
              <w:rPr>
                <w:rFonts w:ascii="Times New Roman" w:hAnsi="Times New Roman" w:cs="Times New Roman"/>
                <w:bCs/>
                <w:color w:val="auto"/>
              </w:rPr>
              <w:t>u veidošanu</w:t>
            </w:r>
          </w:p>
        </w:tc>
        <w:tc>
          <w:tcPr>
            <w:tcW w:w="3827" w:type="dxa"/>
            <w:shd w:val="clear" w:color="auto" w:fill="FFFFFF" w:themeFill="background1"/>
            <w:vAlign w:val="center"/>
          </w:tcPr>
          <w:p w14:paraId="6A09F53A" w14:textId="4AAB5511" w:rsidR="002273D4" w:rsidRPr="006E083B" w:rsidRDefault="002273D4" w:rsidP="00C6775D">
            <w:pPr>
              <w:ind w:right="55"/>
              <w:contextualSpacing/>
              <w:rPr>
                <w:rFonts w:ascii="Times New Roman" w:hAnsi="Times New Roman" w:cs="Times New Roman"/>
                <w:bCs/>
                <w:color w:val="auto"/>
              </w:rPr>
            </w:pPr>
          </w:p>
        </w:tc>
        <w:tc>
          <w:tcPr>
            <w:tcW w:w="3827" w:type="dxa"/>
            <w:shd w:val="clear" w:color="auto" w:fill="FFFFFF" w:themeFill="background1"/>
            <w:vAlign w:val="center"/>
          </w:tcPr>
          <w:p w14:paraId="4E010F26" w14:textId="41E42FC8" w:rsidR="002273D4" w:rsidRPr="006E083B" w:rsidRDefault="002273D4" w:rsidP="00C6775D">
            <w:pPr>
              <w:ind w:right="55"/>
              <w:contextualSpacing/>
              <w:rPr>
                <w:rFonts w:ascii="Times New Roman" w:hAnsi="Times New Roman" w:cs="Times New Roman"/>
                <w:bCs/>
                <w:color w:val="auto"/>
              </w:rPr>
            </w:pPr>
          </w:p>
        </w:tc>
      </w:tr>
      <w:tr w:rsidR="006E083B" w:rsidRPr="006E083B" w14:paraId="75246FEA" w14:textId="77777777" w:rsidTr="007D3100">
        <w:trPr>
          <w:trHeight w:val="1134"/>
        </w:trPr>
        <w:tc>
          <w:tcPr>
            <w:tcW w:w="2404" w:type="dxa"/>
            <w:vAlign w:val="center"/>
          </w:tcPr>
          <w:p w14:paraId="795FB96E" w14:textId="7B20A527" w:rsidR="00D545E0" w:rsidRPr="006E083B" w:rsidRDefault="00D545E0" w:rsidP="00562CCC">
            <w:pPr>
              <w:ind w:right="55"/>
              <w:contextualSpacing/>
              <w:rPr>
                <w:rFonts w:ascii="Times New Roman" w:hAnsi="Times New Roman" w:cs="Times New Roman"/>
                <w:color w:val="auto"/>
              </w:rPr>
            </w:pPr>
            <w:r w:rsidRPr="006E083B">
              <w:rPr>
                <w:rFonts w:ascii="Times New Roman" w:hAnsi="Times New Roman" w:cs="Times New Roman"/>
                <w:color w:val="auto"/>
              </w:rPr>
              <w:t>3.3.Infrastruktūra un resursi</w:t>
            </w:r>
          </w:p>
        </w:tc>
        <w:tc>
          <w:tcPr>
            <w:tcW w:w="3545" w:type="dxa"/>
            <w:shd w:val="clear" w:color="auto" w:fill="FFFFFF" w:themeFill="background1"/>
            <w:vAlign w:val="center"/>
          </w:tcPr>
          <w:p w14:paraId="119A6FB8" w14:textId="68C63DDC" w:rsidR="00D545E0" w:rsidRPr="006E083B" w:rsidRDefault="00D545E0" w:rsidP="00C6775D">
            <w:pPr>
              <w:ind w:right="55"/>
              <w:contextualSpacing/>
              <w:rPr>
                <w:rFonts w:ascii="Times New Roman" w:hAnsi="Times New Roman" w:cs="Times New Roman"/>
                <w:bCs/>
                <w:color w:val="auto"/>
              </w:rPr>
            </w:pPr>
          </w:p>
          <w:p w14:paraId="685997C3" w14:textId="2B1CF973" w:rsidR="00D545E0" w:rsidRPr="006E083B" w:rsidRDefault="00D545E0" w:rsidP="002273D4">
            <w:pPr>
              <w:ind w:right="55"/>
              <w:contextualSpacing/>
              <w:rPr>
                <w:rFonts w:ascii="Times New Roman" w:hAnsi="Times New Roman" w:cs="Times New Roman"/>
                <w:bCs/>
                <w:color w:val="auto"/>
              </w:rPr>
            </w:pPr>
          </w:p>
        </w:tc>
        <w:tc>
          <w:tcPr>
            <w:tcW w:w="3827" w:type="dxa"/>
            <w:shd w:val="clear" w:color="auto" w:fill="FFFFFF" w:themeFill="background1"/>
            <w:vAlign w:val="center"/>
          </w:tcPr>
          <w:p w14:paraId="1468BC98" w14:textId="71EF0CBF" w:rsidR="00D545E0" w:rsidRPr="006E083B" w:rsidRDefault="00D545E0" w:rsidP="00E9473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Mērķtiecīga  mācību materiāltehniskās bāzes, tostarp mūzikas instrumentu,  atjaunošana un mācību vides modernizācija. </w:t>
            </w:r>
          </w:p>
        </w:tc>
        <w:tc>
          <w:tcPr>
            <w:tcW w:w="3827" w:type="dxa"/>
            <w:shd w:val="clear" w:color="auto" w:fill="FFFFFF" w:themeFill="background1"/>
            <w:vAlign w:val="center"/>
          </w:tcPr>
          <w:p w14:paraId="501FF5C5" w14:textId="276802E9" w:rsidR="00D545E0" w:rsidRPr="006E083B" w:rsidRDefault="008660D3" w:rsidP="008660D3">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Skolas fasādes kosmētiskais remonts  un mācību telpu </w:t>
            </w:r>
            <w:r w:rsidR="00D545E0" w:rsidRPr="006E083B">
              <w:rPr>
                <w:rFonts w:ascii="Times New Roman" w:hAnsi="Times New Roman" w:cs="Times New Roman"/>
                <w:bCs/>
                <w:color w:val="auto"/>
              </w:rPr>
              <w:t>sakārto</w:t>
            </w:r>
            <w:r w:rsidRPr="006E083B">
              <w:rPr>
                <w:rFonts w:ascii="Times New Roman" w:hAnsi="Times New Roman" w:cs="Times New Roman"/>
                <w:bCs/>
                <w:color w:val="auto"/>
              </w:rPr>
              <w:t>šana a</w:t>
            </w:r>
            <w:r w:rsidR="00D545E0" w:rsidRPr="006E083B">
              <w:rPr>
                <w:rFonts w:ascii="Times New Roman" w:hAnsi="Times New Roman" w:cs="Times New Roman"/>
                <w:bCs/>
                <w:color w:val="auto"/>
              </w:rPr>
              <w:t>tbilst</w:t>
            </w:r>
            <w:r w:rsidRPr="006E083B">
              <w:rPr>
                <w:rFonts w:ascii="Times New Roman" w:hAnsi="Times New Roman" w:cs="Times New Roman"/>
                <w:bCs/>
                <w:color w:val="auto"/>
              </w:rPr>
              <w:t xml:space="preserve">oši </w:t>
            </w:r>
            <w:r w:rsidR="00D545E0" w:rsidRPr="006E083B">
              <w:rPr>
                <w:rFonts w:ascii="Times New Roman" w:hAnsi="Times New Roman" w:cs="Times New Roman"/>
                <w:bCs/>
                <w:color w:val="auto"/>
              </w:rPr>
              <w:t xml:space="preserve"> drošības noteikumiem un estētikas prasībām.</w:t>
            </w:r>
          </w:p>
        </w:tc>
      </w:tr>
      <w:tr w:rsidR="006E083B" w:rsidRPr="006E083B" w14:paraId="114A9EEF" w14:textId="77777777" w:rsidTr="007D3100">
        <w:trPr>
          <w:trHeight w:val="619"/>
        </w:trPr>
        <w:tc>
          <w:tcPr>
            <w:tcW w:w="2404" w:type="dxa"/>
            <w:vAlign w:val="center"/>
          </w:tcPr>
          <w:p w14:paraId="6E81A119" w14:textId="7FBC3ACE" w:rsidR="00C6775D" w:rsidRPr="006E083B" w:rsidRDefault="0053465A" w:rsidP="00C6775D">
            <w:pPr>
              <w:ind w:right="55"/>
              <w:contextualSpacing/>
              <w:rPr>
                <w:rFonts w:ascii="Times New Roman" w:hAnsi="Times New Roman" w:cs="Times New Roman"/>
                <w:b/>
                <w:color w:val="auto"/>
              </w:rPr>
            </w:pPr>
            <w:r w:rsidRPr="006E083B">
              <w:rPr>
                <w:rFonts w:ascii="Times New Roman" w:hAnsi="Times New Roman" w:cs="Times New Roman"/>
                <w:b/>
                <w:color w:val="auto"/>
              </w:rPr>
              <w:t>4.</w:t>
            </w:r>
            <w:r w:rsidR="00C6775D" w:rsidRPr="006E083B">
              <w:rPr>
                <w:rFonts w:ascii="Times New Roman" w:hAnsi="Times New Roman" w:cs="Times New Roman"/>
                <w:b/>
                <w:color w:val="auto"/>
              </w:rPr>
              <w:t>Laba pārvaldība</w:t>
            </w:r>
          </w:p>
        </w:tc>
        <w:tc>
          <w:tcPr>
            <w:tcW w:w="3545" w:type="dxa"/>
            <w:shd w:val="clear" w:color="auto" w:fill="FFFFFF" w:themeFill="background1"/>
            <w:vAlign w:val="center"/>
          </w:tcPr>
          <w:p w14:paraId="7E0E1BD6" w14:textId="7560C387" w:rsidR="00C6775D" w:rsidRPr="006E083B" w:rsidRDefault="00C6775D" w:rsidP="00C6775D">
            <w:pPr>
              <w:ind w:right="55"/>
              <w:contextualSpacing/>
              <w:rPr>
                <w:rFonts w:ascii="Times New Roman" w:hAnsi="Times New Roman" w:cs="Times New Roman"/>
                <w:bCs/>
                <w:color w:val="auto"/>
              </w:rPr>
            </w:pPr>
          </w:p>
        </w:tc>
        <w:tc>
          <w:tcPr>
            <w:tcW w:w="7654" w:type="dxa"/>
            <w:gridSpan w:val="2"/>
            <w:shd w:val="clear" w:color="auto" w:fill="FFFFFF" w:themeFill="background1"/>
            <w:vAlign w:val="center"/>
          </w:tcPr>
          <w:p w14:paraId="33E76C5A" w14:textId="2C5825BC" w:rsidR="00C6775D" w:rsidRPr="006E083B" w:rsidRDefault="00C6775D" w:rsidP="00C6775D">
            <w:pPr>
              <w:ind w:right="55"/>
              <w:contextualSpacing/>
              <w:rPr>
                <w:rFonts w:ascii="Times New Roman" w:hAnsi="Times New Roman" w:cs="Times New Roman"/>
                <w:bCs/>
                <w:color w:val="auto"/>
              </w:rPr>
            </w:pPr>
          </w:p>
        </w:tc>
      </w:tr>
      <w:tr w:rsidR="006E083B" w:rsidRPr="006E083B" w14:paraId="19A95DCB" w14:textId="77777777" w:rsidTr="007D3100">
        <w:trPr>
          <w:trHeight w:val="1134"/>
        </w:trPr>
        <w:tc>
          <w:tcPr>
            <w:tcW w:w="2404" w:type="dxa"/>
            <w:vAlign w:val="center"/>
          </w:tcPr>
          <w:p w14:paraId="348AB351" w14:textId="4470EA06" w:rsidR="00AD5947" w:rsidRPr="006E083B" w:rsidRDefault="00AD5947" w:rsidP="00C6775D">
            <w:pPr>
              <w:ind w:right="55"/>
              <w:contextualSpacing/>
              <w:rPr>
                <w:rFonts w:ascii="Times New Roman" w:hAnsi="Times New Roman" w:cs="Times New Roman"/>
                <w:color w:val="auto"/>
              </w:rPr>
            </w:pPr>
            <w:r w:rsidRPr="006E083B">
              <w:rPr>
                <w:rFonts w:ascii="Times New Roman" w:hAnsi="Times New Roman" w:cs="Times New Roman"/>
                <w:color w:val="auto"/>
              </w:rPr>
              <w:t>4.1.Administratīvā efektivitāte.</w:t>
            </w:r>
          </w:p>
        </w:tc>
        <w:tc>
          <w:tcPr>
            <w:tcW w:w="3545" w:type="dxa"/>
            <w:shd w:val="clear" w:color="auto" w:fill="FFFFFF" w:themeFill="background1"/>
            <w:vAlign w:val="center"/>
          </w:tcPr>
          <w:p w14:paraId="480DF9A0" w14:textId="3E995DF2" w:rsidR="00AD5947" w:rsidRPr="006E083B" w:rsidRDefault="00AD5947" w:rsidP="00C6775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Iestādes darbības tiesiskuma nodrošināšana iekšējo normatīvo aktu izstrādē un </w:t>
            </w:r>
            <w:r w:rsidR="00C02527" w:rsidRPr="006E083B">
              <w:rPr>
                <w:rFonts w:ascii="Times New Roman" w:hAnsi="Times New Roman" w:cs="Times New Roman"/>
                <w:bCs/>
                <w:color w:val="auto"/>
              </w:rPr>
              <w:t xml:space="preserve">konsekventā </w:t>
            </w:r>
            <w:r w:rsidR="00B05572" w:rsidRPr="006E083B">
              <w:rPr>
                <w:rFonts w:ascii="Times New Roman" w:hAnsi="Times New Roman" w:cs="Times New Roman"/>
                <w:bCs/>
                <w:color w:val="auto"/>
              </w:rPr>
              <w:t xml:space="preserve">īstenošanā. </w:t>
            </w:r>
          </w:p>
        </w:tc>
        <w:tc>
          <w:tcPr>
            <w:tcW w:w="3827" w:type="dxa"/>
            <w:shd w:val="clear" w:color="auto" w:fill="FFFFFF" w:themeFill="background1"/>
            <w:vAlign w:val="center"/>
          </w:tcPr>
          <w:p w14:paraId="14844BC2" w14:textId="273974A6" w:rsidR="00AD5947" w:rsidRPr="006E083B" w:rsidRDefault="00AD5947" w:rsidP="00AD5947">
            <w:pPr>
              <w:ind w:right="55"/>
              <w:contextualSpacing/>
              <w:rPr>
                <w:rFonts w:ascii="Times New Roman" w:hAnsi="Times New Roman" w:cs="Times New Roman"/>
                <w:bCs/>
                <w:color w:val="auto"/>
              </w:rPr>
            </w:pPr>
          </w:p>
        </w:tc>
        <w:tc>
          <w:tcPr>
            <w:tcW w:w="3827" w:type="dxa"/>
            <w:shd w:val="clear" w:color="auto" w:fill="FFFFFF" w:themeFill="background1"/>
            <w:vAlign w:val="center"/>
          </w:tcPr>
          <w:p w14:paraId="5B2E48BD" w14:textId="12B713EE" w:rsidR="00AD5947" w:rsidRPr="006E083B" w:rsidRDefault="00AD5947" w:rsidP="00AD5947">
            <w:pPr>
              <w:ind w:right="55"/>
              <w:contextualSpacing/>
              <w:rPr>
                <w:rFonts w:ascii="Times New Roman" w:hAnsi="Times New Roman" w:cs="Times New Roman"/>
                <w:bCs/>
                <w:color w:val="auto"/>
              </w:rPr>
            </w:pPr>
          </w:p>
        </w:tc>
      </w:tr>
      <w:tr w:rsidR="006E083B" w:rsidRPr="006E083B" w14:paraId="517F5E72" w14:textId="77777777" w:rsidTr="007D3100">
        <w:trPr>
          <w:trHeight w:val="1134"/>
        </w:trPr>
        <w:tc>
          <w:tcPr>
            <w:tcW w:w="2404" w:type="dxa"/>
            <w:vAlign w:val="center"/>
          </w:tcPr>
          <w:p w14:paraId="3A7A1CF4" w14:textId="532590A7" w:rsidR="000665DA" w:rsidRPr="006E083B" w:rsidRDefault="000665DA" w:rsidP="00C6775D">
            <w:pPr>
              <w:ind w:right="55"/>
              <w:contextualSpacing/>
              <w:rPr>
                <w:rFonts w:ascii="Times New Roman" w:hAnsi="Times New Roman" w:cs="Times New Roman"/>
                <w:color w:val="auto"/>
              </w:rPr>
            </w:pPr>
            <w:r w:rsidRPr="006E083B">
              <w:rPr>
                <w:rFonts w:ascii="Times New Roman" w:hAnsi="Times New Roman" w:cs="Times New Roman"/>
                <w:color w:val="auto"/>
              </w:rPr>
              <w:t>4.2.Vadības profesionālā kompetence.</w:t>
            </w:r>
          </w:p>
        </w:tc>
        <w:tc>
          <w:tcPr>
            <w:tcW w:w="7372" w:type="dxa"/>
            <w:gridSpan w:val="2"/>
            <w:shd w:val="clear" w:color="auto" w:fill="FFFFFF" w:themeFill="background1"/>
            <w:vAlign w:val="center"/>
          </w:tcPr>
          <w:p w14:paraId="60F9FB45" w14:textId="0FC4A8C5" w:rsidR="000665DA" w:rsidRPr="006E083B" w:rsidRDefault="000665DA" w:rsidP="00C6775D">
            <w:pPr>
              <w:ind w:right="55"/>
              <w:contextualSpacing/>
              <w:rPr>
                <w:rFonts w:ascii="Times New Roman" w:hAnsi="Times New Roman" w:cs="Times New Roman"/>
                <w:bCs/>
                <w:color w:val="auto"/>
              </w:rPr>
            </w:pPr>
            <w:r w:rsidRPr="006E083B">
              <w:rPr>
                <w:rFonts w:ascii="Times New Roman" w:hAnsi="Times New Roman" w:cs="Times New Roman"/>
                <w:bCs/>
                <w:color w:val="auto"/>
              </w:rPr>
              <w:t>Vadības komandas kapacitātes stiprināšana labas pārvaldības nodrošināšanai, nosakot atbildības jomas pedagogiem un deleģējot pienākumus</w:t>
            </w:r>
            <w:r w:rsidR="00A13E5F" w:rsidRPr="006E083B">
              <w:rPr>
                <w:rFonts w:ascii="Times New Roman" w:hAnsi="Times New Roman" w:cs="Times New Roman"/>
                <w:bCs/>
                <w:color w:val="auto"/>
              </w:rPr>
              <w:t>.</w:t>
            </w:r>
            <w:r w:rsidRPr="006E083B">
              <w:rPr>
                <w:rFonts w:ascii="Times New Roman" w:hAnsi="Times New Roman" w:cs="Times New Roman"/>
                <w:bCs/>
                <w:color w:val="auto"/>
              </w:rPr>
              <w:t xml:space="preserve"> </w:t>
            </w:r>
          </w:p>
        </w:tc>
        <w:tc>
          <w:tcPr>
            <w:tcW w:w="3827" w:type="dxa"/>
            <w:shd w:val="clear" w:color="auto" w:fill="FFFFFF" w:themeFill="background1"/>
            <w:vAlign w:val="center"/>
          </w:tcPr>
          <w:p w14:paraId="46915BE6" w14:textId="74AC4449" w:rsidR="000665DA" w:rsidRPr="006E083B" w:rsidRDefault="000665DA" w:rsidP="00C6775D">
            <w:pPr>
              <w:ind w:right="55"/>
              <w:contextualSpacing/>
              <w:rPr>
                <w:rFonts w:ascii="Times New Roman" w:hAnsi="Times New Roman" w:cs="Times New Roman"/>
                <w:bCs/>
                <w:color w:val="auto"/>
              </w:rPr>
            </w:pPr>
            <w:r w:rsidRPr="006E083B">
              <w:rPr>
                <w:rFonts w:ascii="Times New Roman" w:hAnsi="Times New Roman" w:cs="Times New Roman"/>
                <w:bCs/>
                <w:color w:val="auto"/>
              </w:rPr>
              <w:t>Skolas kā izziņas un inovāciju organizācijas veidošana</w:t>
            </w:r>
            <w:r w:rsidR="00A13E5F" w:rsidRPr="006E083B">
              <w:rPr>
                <w:rFonts w:ascii="Times New Roman" w:hAnsi="Times New Roman" w:cs="Times New Roman"/>
                <w:bCs/>
                <w:color w:val="auto"/>
              </w:rPr>
              <w:t>.</w:t>
            </w:r>
          </w:p>
        </w:tc>
      </w:tr>
      <w:tr w:rsidR="006E083B" w:rsidRPr="006E083B" w14:paraId="180AB0B1" w14:textId="77777777" w:rsidTr="007D3100">
        <w:trPr>
          <w:trHeight w:val="1134"/>
        </w:trPr>
        <w:tc>
          <w:tcPr>
            <w:tcW w:w="2404" w:type="dxa"/>
            <w:vAlign w:val="center"/>
          </w:tcPr>
          <w:p w14:paraId="73E4C48F" w14:textId="6840F91D" w:rsidR="00C6775D" w:rsidRPr="006E083B" w:rsidRDefault="00BE6B8E" w:rsidP="00C6775D">
            <w:pPr>
              <w:ind w:right="55"/>
              <w:contextualSpacing/>
              <w:rPr>
                <w:rFonts w:ascii="Times New Roman" w:hAnsi="Times New Roman" w:cs="Times New Roman"/>
                <w:color w:val="auto"/>
              </w:rPr>
            </w:pPr>
            <w:r w:rsidRPr="006E083B">
              <w:rPr>
                <w:rFonts w:ascii="Times New Roman" w:hAnsi="Times New Roman" w:cs="Times New Roman"/>
                <w:color w:val="auto"/>
              </w:rPr>
              <w:t>4.3.Atbalts un sadarbība.</w:t>
            </w:r>
          </w:p>
        </w:tc>
        <w:tc>
          <w:tcPr>
            <w:tcW w:w="3545" w:type="dxa"/>
            <w:shd w:val="clear" w:color="auto" w:fill="FFFFFF" w:themeFill="background1"/>
            <w:vAlign w:val="center"/>
          </w:tcPr>
          <w:p w14:paraId="2A5592F1" w14:textId="1889C719" w:rsidR="00C6775D" w:rsidRPr="006E083B" w:rsidRDefault="00C6775D" w:rsidP="00C6775D">
            <w:pPr>
              <w:ind w:right="55"/>
              <w:contextualSpacing/>
              <w:rPr>
                <w:rFonts w:ascii="Times New Roman" w:hAnsi="Times New Roman" w:cs="Times New Roman"/>
                <w:bCs/>
                <w:color w:val="auto"/>
              </w:rPr>
            </w:pPr>
          </w:p>
        </w:tc>
        <w:tc>
          <w:tcPr>
            <w:tcW w:w="7654" w:type="dxa"/>
            <w:gridSpan w:val="2"/>
            <w:shd w:val="clear" w:color="auto" w:fill="FFFFFF" w:themeFill="background1"/>
            <w:vAlign w:val="center"/>
          </w:tcPr>
          <w:p w14:paraId="2FF2FE18" w14:textId="0AC7A61C" w:rsidR="00AD5947" w:rsidRPr="006E083B" w:rsidRDefault="000665DA" w:rsidP="00050E61">
            <w:pPr>
              <w:ind w:right="55"/>
              <w:contextualSpacing/>
              <w:rPr>
                <w:rFonts w:ascii="Times New Roman" w:hAnsi="Times New Roman" w:cs="Times New Roman"/>
                <w:bCs/>
                <w:color w:val="auto"/>
              </w:rPr>
            </w:pPr>
            <w:r w:rsidRPr="006E083B">
              <w:rPr>
                <w:rFonts w:ascii="Times New Roman" w:hAnsi="Times New Roman" w:cs="Times New Roman"/>
                <w:bCs/>
                <w:color w:val="auto"/>
              </w:rPr>
              <w:t>Datu ieguves un analīzes sistēm</w:t>
            </w:r>
            <w:r w:rsidR="00A24025" w:rsidRPr="006E083B">
              <w:rPr>
                <w:rFonts w:ascii="Times New Roman" w:hAnsi="Times New Roman" w:cs="Times New Roman"/>
                <w:bCs/>
                <w:color w:val="auto"/>
              </w:rPr>
              <w:t>as i</w:t>
            </w:r>
            <w:r w:rsidR="00050E61" w:rsidRPr="006E083B">
              <w:rPr>
                <w:rFonts w:ascii="Times New Roman" w:hAnsi="Times New Roman" w:cs="Times New Roman"/>
                <w:bCs/>
                <w:color w:val="auto"/>
              </w:rPr>
              <w:t>zveid</w:t>
            </w:r>
            <w:r w:rsidR="00C02527" w:rsidRPr="006E083B">
              <w:rPr>
                <w:rFonts w:ascii="Times New Roman" w:hAnsi="Times New Roman" w:cs="Times New Roman"/>
                <w:bCs/>
                <w:color w:val="auto"/>
              </w:rPr>
              <w:t xml:space="preserve">e </w:t>
            </w:r>
            <w:r w:rsidR="00050E61" w:rsidRPr="006E083B">
              <w:rPr>
                <w:rFonts w:ascii="Times New Roman" w:hAnsi="Times New Roman" w:cs="Times New Roman"/>
                <w:bCs/>
                <w:color w:val="auto"/>
              </w:rPr>
              <w:t>visu ieinteresēto mērķgrupu</w:t>
            </w:r>
            <w:r w:rsidR="00C02527" w:rsidRPr="006E083B">
              <w:rPr>
                <w:rFonts w:ascii="Times New Roman" w:hAnsi="Times New Roman" w:cs="Times New Roman"/>
                <w:bCs/>
                <w:color w:val="auto"/>
              </w:rPr>
              <w:t>, tostarp Skolas padomes,</w:t>
            </w:r>
            <w:r w:rsidR="00050E61" w:rsidRPr="006E083B">
              <w:rPr>
                <w:rFonts w:ascii="Times New Roman" w:hAnsi="Times New Roman" w:cs="Times New Roman"/>
                <w:bCs/>
                <w:color w:val="auto"/>
              </w:rPr>
              <w:t xml:space="preserve"> iesaistei skolas darba izvērtēšanā un turpmākās attīstības plānošanā</w:t>
            </w:r>
            <w:r w:rsidR="00A24025" w:rsidRPr="006E083B">
              <w:rPr>
                <w:rFonts w:ascii="Times New Roman" w:hAnsi="Times New Roman" w:cs="Times New Roman"/>
                <w:bCs/>
                <w:color w:val="auto"/>
              </w:rPr>
              <w:t>.</w:t>
            </w:r>
          </w:p>
        </w:tc>
      </w:tr>
      <w:bookmarkEnd w:id="0"/>
    </w:tbl>
    <w:p w14:paraId="304E9570" w14:textId="2ABAAD19" w:rsidR="005A685B" w:rsidRPr="006E083B" w:rsidRDefault="005A685B" w:rsidP="00F378F6">
      <w:pPr>
        <w:ind w:right="55"/>
        <w:contextualSpacing/>
        <w:jc w:val="both"/>
        <w:rPr>
          <w:rFonts w:ascii="Times New Roman" w:hAnsi="Times New Roman" w:cs="Times New Roman"/>
          <w:bCs/>
          <w:color w:val="auto"/>
          <w:sz w:val="28"/>
          <w:szCs w:val="28"/>
        </w:rPr>
      </w:pPr>
    </w:p>
    <w:bookmarkEnd w:id="1"/>
    <w:p w14:paraId="310E25E9" w14:textId="403982C6" w:rsidR="00D007B3" w:rsidRPr="006E083B" w:rsidRDefault="00D007B3" w:rsidP="00B97D1E">
      <w:pPr>
        <w:pStyle w:val="Sarakstarindkopa"/>
        <w:numPr>
          <w:ilvl w:val="0"/>
          <w:numId w:val="1"/>
        </w:numPr>
        <w:tabs>
          <w:tab w:val="left" w:pos="426"/>
        </w:tabs>
        <w:spacing w:after="0" w:line="240" w:lineRule="auto"/>
        <w:ind w:left="0" w:right="55" w:firstLine="0"/>
        <w:jc w:val="center"/>
        <w:rPr>
          <w:rFonts w:ascii="Times New Roman" w:hAnsi="Times New Roman" w:cs="Times New Roman"/>
          <w:b/>
          <w:sz w:val="24"/>
          <w:szCs w:val="24"/>
          <w:lang w:val="lv-LV"/>
        </w:rPr>
      </w:pPr>
      <w:r w:rsidRPr="006E083B">
        <w:rPr>
          <w:rFonts w:ascii="Times New Roman" w:hAnsi="Times New Roman" w:cs="Times New Roman"/>
          <w:b/>
          <w:sz w:val="24"/>
          <w:szCs w:val="24"/>
          <w:lang w:val="lv-LV"/>
        </w:rPr>
        <w:t>IZGLĪTĪBAS IESTĀDES ATTĪSTĪBAS PRIORITĀŠU SASNIEDZAMIE REZULTĀTI</w:t>
      </w:r>
      <w:r w:rsidR="005434E7" w:rsidRPr="006E083B">
        <w:rPr>
          <w:rFonts w:ascii="Times New Roman" w:hAnsi="Times New Roman" w:cs="Times New Roman"/>
          <w:b/>
          <w:sz w:val="24"/>
          <w:szCs w:val="24"/>
          <w:lang w:val="lv-LV"/>
        </w:rPr>
        <w:t xml:space="preserve"> UN IEVIEŠANAS GAITA</w:t>
      </w:r>
    </w:p>
    <w:p w14:paraId="690413F1" w14:textId="5D968036" w:rsidR="00C02527" w:rsidRPr="006E083B" w:rsidRDefault="00C02527" w:rsidP="00F378F6">
      <w:pPr>
        <w:ind w:right="55"/>
        <w:contextualSpacing/>
        <w:rPr>
          <w:rFonts w:ascii="Times New Roman" w:hAnsi="Times New Roman" w:cs="Times New Roman"/>
          <w:bCs/>
          <w:color w:val="auto"/>
          <w:highlight w:val="yellow"/>
        </w:rPr>
      </w:pPr>
    </w:p>
    <w:p w14:paraId="06D11771" w14:textId="3C0BCB8C" w:rsidR="00D007B3" w:rsidRPr="006E083B" w:rsidRDefault="007954E2" w:rsidP="00F378F6">
      <w:pPr>
        <w:ind w:right="55"/>
        <w:contextualSpacing/>
        <w:rPr>
          <w:rFonts w:ascii="Times New Roman" w:hAnsi="Times New Roman" w:cs="Times New Roman"/>
          <w:color w:val="auto"/>
        </w:rPr>
      </w:pPr>
      <w:r w:rsidRPr="006E083B">
        <w:rPr>
          <w:rFonts w:ascii="Times New Roman" w:hAnsi="Times New Roman" w:cs="Times New Roman"/>
          <w:bCs/>
          <w:color w:val="auto"/>
        </w:rPr>
        <w:t>KATEGORIJA</w:t>
      </w:r>
      <w:r w:rsidR="004A6CC3" w:rsidRPr="006E083B">
        <w:rPr>
          <w:rFonts w:ascii="Times New Roman" w:hAnsi="Times New Roman" w:cs="Times New Roman"/>
          <w:bCs/>
          <w:color w:val="auto"/>
        </w:rPr>
        <w:t xml:space="preserve"> -</w:t>
      </w:r>
      <w:r w:rsidR="004A6CC3" w:rsidRPr="006E083B">
        <w:rPr>
          <w:rFonts w:ascii="Times New Roman" w:hAnsi="Times New Roman" w:cs="Times New Roman"/>
          <w:b/>
          <w:color w:val="auto"/>
        </w:rPr>
        <w:t xml:space="preserve"> ATBILSTĪBA MĒRĶIEM</w:t>
      </w:r>
    </w:p>
    <w:p w14:paraId="0AB61871" w14:textId="05765F1E" w:rsidR="00D5099A" w:rsidRPr="006E083B" w:rsidRDefault="00D007B3" w:rsidP="00F378F6">
      <w:pPr>
        <w:ind w:right="55"/>
        <w:contextualSpacing/>
        <w:rPr>
          <w:rFonts w:ascii="Times New Roman" w:hAnsi="Times New Roman" w:cs="Times New Roman"/>
          <w:b/>
          <w:bCs/>
          <w:color w:val="auto"/>
        </w:rPr>
      </w:pPr>
      <w:r w:rsidRPr="006E083B">
        <w:rPr>
          <w:rFonts w:ascii="Times New Roman" w:hAnsi="Times New Roman" w:cs="Times New Roman"/>
          <w:bCs/>
          <w:color w:val="auto"/>
        </w:rPr>
        <w:t>PRIORITĀTE</w:t>
      </w:r>
      <w:r w:rsidR="004A6CC3" w:rsidRPr="006E083B">
        <w:rPr>
          <w:rFonts w:ascii="Times New Roman" w:hAnsi="Times New Roman" w:cs="Times New Roman"/>
          <w:bCs/>
          <w:color w:val="auto"/>
        </w:rPr>
        <w:t xml:space="preserve"> </w:t>
      </w:r>
      <w:r w:rsidR="004A6CC3" w:rsidRPr="006E083B">
        <w:rPr>
          <w:rFonts w:ascii="Times New Roman" w:hAnsi="Times New Roman" w:cs="Times New Roman"/>
          <w:b/>
          <w:color w:val="auto"/>
        </w:rPr>
        <w:t xml:space="preserve">– </w:t>
      </w:r>
      <w:r w:rsidR="005A685B" w:rsidRPr="006E083B">
        <w:rPr>
          <w:rFonts w:ascii="Times New Roman" w:hAnsi="Times New Roman" w:cs="Times New Roman"/>
          <w:b/>
          <w:color w:val="auto"/>
        </w:rPr>
        <w:t>Audzēkņu dalības aktivizēšana skolas, vietējā un nacionālā mēroga konkursos ikviena izglītojamā izaugsmes sekmēšanai</w:t>
      </w:r>
      <w:r w:rsidR="00A13E5F" w:rsidRPr="006E083B">
        <w:rPr>
          <w:rFonts w:ascii="Times New Roman" w:hAnsi="Times New Roman" w:cs="Times New Roman"/>
          <w:b/>
          <w:color w:val="auto"/>
        </w:rPr>
        <w:t>.</w:t>
      </w:r>
      <w:r w:rsidR="005A685B" w:rsidRPr="006E083B">
        <w:rPr>
          <w:rFonts w:ascii="Times New Roman" w:hAnsi="Times New Roman" w:cs="Times New Roman"/>
          <w:b/>
          <w:color w:val="auto"/>
        </w:rPr>
        <w:t xml:space="preserve"> </w:t>
      </w:r>
      <w:r w:rsidR="005A685B" w:rsidRPr="006E083B">
        <w:rPr>
          <w:rFonts w:ascii="Times New Roman" w:hAnsi="Times New Roman" w:cs="Times New Roman"/>
          <w:b/>
          <w:bCs/>
          <w:color w:val="auto"/>
        </w:rPr>
        <w:t>( 2024./2025.m.g.)</w:t>
      </w:r>
      <w:r w:rsidR="005D5540" w:rsidRPr="006E083B">
        <w:rPr>
          <w:rFonts w:ascii="Times New Roman" w:hAnsi="Times New Roman" w:cs="Times New Roman"/>
          <w:b/>
          <w:bCs/>
          <w:color w:val="auto"/>
        </w:rPr>
        <w:t xml:space="preserve"> </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3E6ABB52" w14:textId="77777777" w:rsidTr="00635E3F">
        <w:tc>
          <w:tcPr>
            <w:tcW w:w="2338" w:type="dxa"/>
            <w:vAlign w:val="center"/>
          </w:tcPr>
          <w:p w14:paraId="3BCC3914" w14:textId="3677D8FF" w:rsidR="00B50BA1" w:rsidRPr="006E083B" w:rsidRDefault="005A685B" w:rsidP="005A685B">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p>
        </w:tc>
        <w:tc>
          <w:tcPr>
            <w:tcW w:w="11938" w:type="dxa"/>
            <w:gridSpan w:val="3"/>
          </w:tcPr>
          <w:p w14:paraId="24B685B7" w14:textId="1C94011F" w:rsidR="00B50BA1" w:rsidRPr="006E083B" w:rsidRDefault="00C22FD9" w:rsidP="00F378F6">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337A5D1D" w14:textId="77777777" w:rsidTr="007D3100">
        <w:trPr>
          <w:trHeight w:val="1406"/>
        </w:trPr>
        <w:tc>
          <w:tcPr>
            <w:tcW w:w="2338" w:type="dxa"/>
            <w:vMerge w:val="restart"/>
            <w:vAlign w:val="center"/>
          </w:tcPr>
          <w:p w14:paraId="01821249" w14:textId="5AB14D01" w:rsidR="00B50BA1" w:rsidRPr="006E083B" w:rsidRDefault="00CF765A" w:rsidP="00635E3F">
            <w:pPr>
              <w:ind w:right="55"/>
              <w:contextualSpacing/>
              <w:rPr>
                <w:rFonts w:ascii="Times New Roman" w:hAnsi="Times New Roman" w:cs="Times New Roman"/>
                <w:b/>
                <w:color w:val="auto"/>
              </w:rPr>
            </w:pPr>
            <w:r w:rsidRPr="006E083B">
              <w:rPr>
                <w:rFonts w:ascii="Times New Roman" w:hAnsi="Times New Roman" w:cs="Times New Roman"/>
                <w:b/>
                <w:color w:val="auto"/>
              </w:rPr>
              <w:lastRenderedPageBreak/>
              <w:t>Kompetences un sasniegumi</w:t>
            </w:r>
          </w:p>
        </w:tc>
        <w:tc>
          <w:tcPr>
            <w:tcW w:w="506" w:type="dxa"/>
            <w:vMerge w:val="restart"/>
            <w:textDirection w:val="btLr"/>
            <w:vAlign w:val="center"/>
          </w:tcPr>
          <w:p w14:paraId="76041F02" w14:textId="59403804" w:rsidR="00B50BA1" w:rsidRPr="006E083B" w:rsidRDefault="00B50BA1" w:rsidP="00397633">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FFFFFF" w:themeFill="background1"/>
            <w:vAlign w:val="center"/>
          </w:tcPr>
          <w:p w14:paraId="60A895EE" w14:textId="6FF64602" w:rsidR="00533BE1" w:rsidRPr="006E083B" w:rsidRDefault="00533BE1" w:rsidP="00533BE1">
            <w:pPr>
              <w:ind w:right="55"/>
              <w:contextualSpacing/>
              <w:rPr>
                <w:rFonts w:ascii="Times New Roman" w:hAnsi="Times New Roman" w:cs="Times New Roman"/>
                <w:bCs/>
                <w:color w:val="auto"/>
              </w:rPr>
            </w:pPr>
            <w:r w:rsidRPr="006E083B">
              <w:rPr>
                <w:rFonts w:ascii="Times New Roman" w:hAnsi="Times New Roman" w:cs="Times New Roman"/>
                <w:bCs/>
                <w:color w:val="auto"/>
              </w:rPr>
              <w:t>1. Skolā ir izveidota sistēma darbam ar talantīgajiem audzēkņiem</w:t>
            </w:r>
            <w:r w:rsidR="00EC76F1" w:rsidRPr="006E083B">
              <w:rPr>
                <w:rFonts w:ascii="Times New Roman" w:hAnsi="Times New Roman" w:cs="Times New Roman"/>
                <w:bCs/>
                <w:color w:val="auto"/>
              </w:rPr>
              <w:t>, tostarp plānoti pasākumi mācību sasniegumu demonstrēšanai dažādā līmenī.</w:t>
            </w:r>
          </w:p>
          <w:p w14:paraId="7A8640AF" w14:textId="6FF9B172" w:rsidR="00533BE1" w:rsidRPr="006E083B" w:rsidRDefault="00EE0C34" w:rsidP="00533BE1">
            <w:pPr>
              <w:ind w:right="55"/>
              <w:contextualSpacing/>
              <w:rPr>
                <w:rFonts w:ascii="Times New Roman" w:hAnsi="Times New Roman" w:cs="Times New Roman"/>
                <w:bCs/>
                <w:color w:val="auto"/>
              </w:rPr>
            </w:pPr>
            <w:r w:rsidRPr="006E083B">
              <w:rPr>
                <w:rFonts w:ascii="Times New Roman" w:hAnsi="Times New Roman" w:cs="Times New Roman"/>
                <w:bCs/>
                <w:color w:val="auto"/>
              </w:rPr>
              <w:t>2</w:t>
            </w:r>
            <w:r w:rsidR="00533BE1" w:rsidRPr="006E083B">
              <w:rPr>
                <w:rFonts w:ascii="Times New Roman" w:hAnsi="Times New Roman" w:cs="Times New Roman"/>
                <w:bCs/>
                <w:color w:val="auto"/>
              </w:rPr>
              <w:t xml:space="preserve">. </w:t>
            </w:r>
            <w:r w:rsidRPr="006E083B">
              <w:rPr>
                <w:rFonts w:ascii="Times New Roman" w:hAnsi="Times New Roman" w:cs="Times New Roman"/>
                <w:bCs/>
                <w:color w:val="auto"/>
              </w:rPr>
              <w:t xml:space="preserve">Tiek  īstenota </w:t>
            </w:r>
            <w:r w:rsidR="00533BE1" w:rsidRPr="006E083B">
              <w:rPr>
                <w:rFonts w:ascii="Times New Roman" w:hAnsi="Times New Roman" w:cs="Times New Roman"/>
                <w:bCs/>
                <w:color w:val="auto"/>
              </w:rPr>
              <w:t>starpdisciplinār</w:t>
            </w:r>
            <w:r w:rsidRPr="006E083B">
              <w:rPr>
                <w:rFonts w:ascii="Times New Roman" w:hAnsi="Times New Roman" w:cs="Times New Roman"/>
                <w:bCs/>
                <w:color w:val="auto"/>
              </w:rPr>
              <w:t>a</w:t>
            </w:r>
            <w:r w:rsidR="00533BE1" w:rsidRPr="006E083B">
              <w:rPr>
                <w:rFonts w:ascii="Times New Roman" w:hAnsi="Times New Roman" w:cs="Times New Roman"/>
                <w:bCs/>
                <w:color w:val="auto"/>
              </w:rPr>
              <w:t xml:space="preserve"> un individuāl</w:t>
            </w:r>
            <w:r w:rsidRPr="006E083B">
              <w:rPr>
                <w:rFonts w:ascii="Times New Roman" w:hAnsi="Times New Roman" w:cs="Times New Roman"/>
                <w:bCs/>
                <w:color w:val="auto"/>
              </w:rPr>
              <w:t>a</w:t>
            </w:r>
            <w:r w:rsidR="00533BE1" w:rsidRPr="006E083B">
              <w:rPr>
                <w:rFonts w:ascii="Times New Roman" w:hAnsi="Times New Roman" w:cs="Times New Roman"/>
                <w:bCs/>
                <w:color w:val="auto"/>
              </w:rPr>
              <w:t xml:space="preserve"> pieej</w:t>
            </w:r>
            <w:r w:rsidRPr="006E083B">
              <w:rPr>
                <w:rFonts w:ascii="Times New Roman" w:hAnsi="Times New Roman" w:cs="Times New Roman"/>
                <w:bCs/>
                <w:color w:val="auto"/>
              </w:rPr>
              <w:t>a</w:t>
            </w:r>
            <w:r w:rsidR="00533BE1" w:rsidRPr="006E083B">
              <w:rPr>
                <w:rFonts w:ascii="Times New Roman" w:hAnsi="Times New Roman" w:cs="Times New Roman"/>
                <w:bCs/>
                <w:color w:val="auto"/>
              </w:rPr>
              <w:t xml:space="preserve"> katra audzēkņa attīstībai.</w:t>
            </w:r>
          </w:p>
          <w:p w14:paraId="0E455ECB" w14:textId="4F6AB568" w:rsidR="00742A0D" w:rsidRPr="006E083B" w:rsidRDefault="00EE0C34"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533BE1" w:rsidRPr="006E083B">
              <w:rPr>
                <w:rFonts w:ascii="Times New Roman" w:hAnsi="Times New Roman" w:cs="Times New Roman"/>
                <w:bCs/>
                <w:color w:val="auto"/>
              </w:rPr>
              <w:t>.</w:t>
            </w:r>
            <w:r w:rsidRPr="006E083B">
              <w:rPr>
                <w:rFonts w:ascii="Times New Roman" w:hAnsi="Times New Roman" w:cs="Times New Roman"/>
                <w:bCs/>
                <w:color w:val="auto"/>
              </w:rPr>
              <w:t xml:space="preserve"> Audzēkņi tiek motivēti dalībai vietējā, nacionālā mēroga konkursos, skatēs </w:t>
            </w:r>
            <w:r w:rsidR="00EC76F1" w:rsidRPr="006E083B">
              <w:rPr>
                <w:rFonts w:ascii="Times New Roman" w:hAnsi="Times New Roman" w:cs="Times New Roman"/>
                <w:bCs/>
                <w:color w:val="auto"/>
              </w:rPr>
              <w:t>atbilstoši spējām.</w:t>
            </w:r>
          </w:p>
          <w:p w14:paraId="74C1D406" w14:textId="18ED5AF4" w:rsidR="004009B5" w:rsidRPr="006E083B" w:rsidRDefault="00EE0C34"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EC76F1" w:rsidRPr="006E083B">
              <w:rPr>
                <w:rFonts w:ascii="Times New Roman" w:hAnsi="Times New Roman" w:cs="Times New Roman"/>
                <w:bCs/>
                <w:color w:val="auto"/>
              </w:rPr>
              <w:t xml:space="preserve"> </w:t>
            </w:r>
            <w:r w:rsidRPr="006E083B">
              <w:rPr>
                <w:rFonts w:ascii="Times New Roman" w:hAnsi="Times New Roman" w:cs="Times New Roman"/>
                <w:bCs/>
                <w:color w:val="auto"/>
              </w:rPr>
              <w:t xml:space="preserve">Pedagogi </w:t>
            </w:r>
            <w:r w:rsidR="00A33BE1" w:rsidRPr="006E083B">
              <w:rPr>
                <w:rFonts w:ascii="Times New Roman" w:hAnsi="Times New Roman" w:cs="Times New Roman"/>
                <w:bCs/>
                <w:color w:val="auto"/>
              </w:rPr>
              <w:t>snie</w:t>
            </w:r>
            <w:r w:rsidRPr="006E083B">
              <w:rPr>
                <w:rFonts w:ascii="Times New Roman" w:hAnsi="Times New Roman" w:cs="Times New Roman"/>
                <w:bCs/>
                <w:color w:val="auto"/>
              </w:rPr>
              <w:t xml:space="preserve">dz </w:t>
            </w:r>
            <w:r w:rsidR="00A33BE1" w:rsidRPr="006E083B">
              <w:rPr>
                <w:rFonts w:ascii="Times New Roman" w:hAnsi="Times New Roman" w:cs="Times New Roman"/>
                <w:bCs/>
                <w:color w:val="auto"/>
              </w:rPr>
              <w:t>regulār</w:t>
            </w:r>
            <w:r w:rsidRPr="006E083B">
              <w:rPr>
                <w:rFonts w:ascii="Times New Roman" w:hAnsi="Times New Roman" w:cs="Times New Roman"/>
                <w:bCs/>
                <w:color w:val="auto"/>
              </w:rPr>
              <w:t>u</w:t>
            </w:r>
            <w:r w:rsidR="00A33BE1" w:rsidRPr="006E083B">
              <w:rPr>
                <w:rFonts w:ascii="Times New Roman" w:hAnsi="Times New Roman" w:cs="Times New Roman"/>
                <w:bCs/>
                <w:color w:val="auto"/>
              </w:rPr>
              <w:t xml:space="preserve"> atgriezenisk</w:t>
            </w:r>
            <w:r w:rsidRPr="006E083B">
              <w:rPr>
                <w:rFonts w:ascii="Times New Roman" w:hAnsi="Times New Roman" w:cs="Times New Roman"/>
                <w:bCs/>
                <w:color w:val="auto"/>
              </w:rPr>
              <w:t>o</w:t>
            </w:r>
            <w:r w:rsidR="00A33BE1" w:rsidRPr="006E083B">
              <w:rPr>
                <w:rFonts w:ascii="Times New Roman" w:hAnsi="Times New Roman" w:cs="Times New Roman"/>
                <w:bCs/>
                <w:color w:val="auto"/>
              </w:rPr>
              <w:t xml:space="preserve"> sait</w:t>
            </w:r>
            <w:r w:rsidRPr="006E083B">
              <w:rPr>
                <w:rFonts w:ascii="Times New Roman" w:hAnsi="Times New Roman" w:cs="Times New Roman"/>
                <w:bCs/>
                <w:color w:val="auto"/>
              </w:rPr>
              <w:t>i</w:t>
            </w:r>
            <w:r w:rsidR="00A33BE1" w:rsidRPr="006E083B">
              <w:rPr>
                <w:rFonts w:ascii="Times New Roman" w:hAnsi="Times New Roman" w:cs="Times New Roman"/>
                <w:bCs/>
                <w:color w:val="auto"/>
              </w:rPr>
              <w:t xml:space="preserve"> audzēkņu vecākiem, lai </w:t>
            </w:r>
            <w:r w:rsidR="00533BE1" w:rsidRPr="006E083B">
              <w:rPr>
                <w:rFonts w:ascii="Times New Roman" w:hAnsi="Times New Roman" w:cs="Times New Roman"/>
                <w:bCs/>
                <w:color w:val="auto"/>
              </w:rPr>
              <w:t>sekmētu bērnu mācīšanos un veicinātu izaugsmi.</w:t>
            </w:r>
          </w:p>
          <w:p w14:paraId="17267B2D" w14:textId="7B04CF90" w:rsidR="00BA28C0" w:rsidRPr="006E083B" w:rsidRDefault="00BA28C0"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5. Mērķtiecīga sadarbība ar apvienības pārvaldi un vietēj</w:t>
            </w:r>
            <w:r w:rsidR="004009B5" w:rsidRPr="006E083B">
              <w:rPr>
                <w:rFonts w:ascii="Times New Roman" w:hAnsi="Times New Roman" w:cs="Times New Roman"/>
                <w:bCs/>
                <w:color w:val="auto"/>
              </w:rPr>
              <w:t>ās</w:t>
            </w:r>
            <w:r w:rsidRPr="006E083B">
              <w:rPr>
                <w:rFonts w:ascii="Times New Roman" w:hAnsi="Times New Roman" w:cs="Times New Roman"/>
                <w:bCs/>
                <w:color w:val="auto"/>
              </w:rPr>
              <w:t xml:space="preserve"> kopien</w:t>
            </w:r>
            <w:r w:rsidR="004009B5" w:rsidRPr="006E083B">
              <w:rPr>
                <w:rFonts w:ascii="Times New Roman" w:hAnsi="Times New Roman" w:cs="Times New Roman"/>
                <w:bCs/>
                <w:color w:val="auto"/>
              </w:rPr>
              <w:t>as kultūras un izglītības iestādēm</w:t>
            </w:r>
            <w:r w:rsidRPr="006E083B">
              <w:rPr>
                <w:rFonts w:ascii="Times New Roman" w:hAnsi="Times New Roman" w:cs="Times New Roman"/>
                <w:bCs/>
                <w:color w:val="auto"/>
              </w:rPr>
              <w:t>, radot iespēju audzēkņiem</w:t>
            </w:r>
            <w:r w:rsidR="004009B5" w:rsidRPr="006E083B">
              <w:rPr>
                <w:rFonts w:ascii="Times New Roman" w:hAnsi="Times New Roman" w:cs="Times New Roman"/>
                <w:bCs/>
                <w:color w:val="auto"/>
              </w:rPr>
              <w:t xml:space="preserve"> demonstrēt </w:t>
            </w:r>
            <w:r w:rsidRPr="006E083B">
              <w:rPr>
                <w:rFonts w:ascii="Times New Roman" w:hAnsi="Times New Roman" w:cs="Times New Roman"/>
                <w:bCs/>
                <w:color w:val="auto"/>
              </w:rPr>
              <w:t xml:space="preserve">savu sniegumu pasākumos, </w:t>
            </w:r>
            <w:r w:rsidR="004009B5" w:rsidRPr="006E083B">
              <w:rPr>
                <w:rFonts w:ascii="Times New Roman" w:hAnsi="Times New Roman" w:cs="Times New Roman"/>
                <w:bCs/>
                <w:color w:val="auto"/>
              </w:rPr>
              <w:t>attīstot uzstāšanās un pašnovērtējuma prasmes, kā arī rakstura iezīmes  tālākai izaugsmei.</w:t>
            </w:r>
          </w:p>
        </w:tc>
      </w:tr>
      <w:tr w:rsidR="006E083B" w:rsidRPr="006E083B" w14:paraId="67BD1589" w14:textId="77777777" w:rsidTr="004009B5">
        <w:trPr>
          <w:trHeight w:val="70"/>
        </w:trPr>
        <w:tc>
          <w:tcPr>
            <w:tcW w:w="2338" w:type="dxa"/>
            <w:vMerge/>
            <w:vAlign w:val="center"/>
          </w:tcPr>
          <w:p w14:paraId="1FA1036C" w14:textId="074D777F" w:rsidR="00B50BA1" w:rsidRPr="006E083B" w:rsidRDefault="00B50BA1" w:rsidP="00635E3F">
            <w:pPr>
              <w:ind w:right="55"/>
              <w:contextualSpacing/>
              <w:rPr>
                <w:rFonts w:ascii="Times New Roman" w:hAnsi="Times New Roman" w:cs="Times New Roman"/>
                <w:bCs/>
                <w:color w:val="auto"/>
              </w:rPr>
            </w:pPr>
          </w:p>
        </w:tc>
        <w:tc>
          <w:tcPr>
            <w:tcW w:w="506" w:type="dxa"/>
            <w:vMerge/>
            <w:vAlign w:val="center"/>
          </w:tcPr>
          <w:p w14:paraId="016C12A7" w14:textId="77777777" w:rsidR="00B50BA1" w:rsidRPr="006E083B" w:rsidRDefault="00B50BA1" w:rsidP="00635E3F">
            <w:pPr>
              <w:ind w:right="55"/>
              <w:contextualSpacing/>
              <w:rPr>
                <w:rFonts w:ascii="Times New Roman" w:hAnsi="Times New Roman" w:cs="Times New Roman"/>
                <w:bCs/>
                <w:color w:val="auto"/>
              </w:rPr>
            </w:pPr>
          </w:p>
        </w:tc>
        <w:tc>
          <w:tcPr>
            <w:tcW w:w="11432" w:type="dxa"/>
            <w:gridSpan w:val="2"/>
            <w:shd w:val="clear" w:color="auto" w:fill="FFFFFF" w:themeFill="background1"/>
            <w:vAlign w:val="center"/>
          </w:tcPr>
          <w:p w14:paraId="418769E7" w14:textId="77777777" w:rsidR="00537B2E" w:rsidRPr="006E083B" w:rsidRDefault="00B50BA1" w:rsidP="00555547">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w:t>
            </w:r>
            <w:r w:rsidR="00034CA7" w:rsidRPr="006E083B">
              <w:rPr>
                <w:rFonts w:ascii="Times New Roman" w:hAnsi="Times New Roman" w:cs="Times New Roman"/>
                <w:bCs/>
                <w:color w:val="auto"/>
              </w:rPr>
              <w:t xml:space="preserve"> </w:t>
            </w:r>
          </w:p>
          <w:p w14:paraId="67F7DB09" w14:textId="09F9258A" w:rsidR="00537B2E" w:rsidRPr="006E083B" w:rsidRDefault="00537B2E"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1. </w:t>
            </w:r>
            <w:r w:rsidR="00B00268" w:rsidRPr="006E083B">
              <w:rPr>
                <w:rFonts w:ascii="Times New Roman" w:hAnsi="Times New Roman" w:cs="Times New Roman"/>
                <w:bCs/>
                <w:color w:val="auto"/>
              </w:rPr>
              <w:t>P</w:t>
            </w:r>
            <w:r w:rsidRPr="006E083B">
              <w:rPr>
                <w:rFonts w:ascii="Times New Roman" w:hAnsi="Times New Roman" w:cs="Times New Roman"/>
                <w:bCs/>
                <w:color w:val="auto"/>
              </w:rPr>
              <w:t>ar 10 % palielināts audzēkņu skaits, kuri piedalās konkursos Latvijas un starptautiskā mērogā.</w:t>
            </w:r>
          </w:p>
          <w:p w14:paraId="2F5E8F19" w14:textId="48EC65AC" w:rsidR="00E727A4" w:rsidRPr="006E083B" w:rsidRDefault="00537B2E"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2.</w:t>
            </w:r>
            <w:r w:rsidR="00E727A4" w:rsidRPr="006E083B">
              <w:rPr>
                <w:rFonts w:ascii="Times New Roman" w:hAnsi="Times New Roman" w:cs="Times New Roman"/>
                <w:bCs/>
                <w:color w:val="auto"/>
              </w:rPr>
              <w:t xml:space="preserve"> Sadarbībā ar audzēkņu vecākiem ir palielinājies</w:t>
            </w:r>
            <w:r w:rsidRPr="006E083B">
              <w:rPr>
                <w:rFonts w:ascii="Times New Roman" w:hAnsi="Times New Roman" w:cs="Times New Roman"/>
                <w:bCs/>
                <w:color w:val="auto"/>
              </w:rPr>
              <w:t xml:space="preserve"> ģime</w:t>
            </w:r>
            <w:r w:rsidR="00E727A4" w:rsidRPr="006E083B">
              <w:rPr>
                <w:rFonts w:ascii="Times New Roman" w:hAnsi="Times New Roman" w:cs="Times New Roman"/>
                <w:bCs/>
                <w:color w:val="auto"/>
              </w:rPr>
              <w:t>ņu,</w:t>
            </w:r>
            <w:r w:rsidRPr="006E083B">
              <w:rPr>
                <w:rFonts w:ascii="Times New Roman" w:hAnsi="Times New Roman" w:cs="Times New Roman"/>
                <w:bCs/>
                <w:color w:val="auto"/>
              </w:rPr>
              <w:t xml:space="preserve"> kuras atbalsta </w:t>
            </w:r>
            <w:r w:rsidR="00E727A4" w:rsidRPr="006E083B">
              <w:rPr>
                <w:rFonts w:ascii="Times New Roman" w:hAnsi="Times New Roman" w:cs="Times New Roman"/>
                <w:bCs/>
                <w:color w:val="auto"/>
              </w:rPr>
              <w:t xml:space="preserve">bērnu </w:t>
            </w:r>
            <w:r w:rsidRPr="006E083B">
              <w:rPr>
                <w:rFonts w:ascii="Times New Roman" w:hAnsi="Times New Roman" w:cs="Times New Roman"/>
                <w:bCs/>
                <w:color w:val="auto"/>
              </w:rPr>
              <w:t>dalību konkursos</w:t>
            </w:r>
            <w:r w:rsidR="00E727A4" w:rsidRPr="006E083B">
              <w:rPr>
                <w:rFonts w:ascii="Times New Roman" w:hAnsi="Times New Roman" w:cs="Times New Roman"/>
                <w:bCs/>
                <w:color w:val="auto"/>
              </w:rPr>
              <w:t xml:space="preserve">, skaits. </w:t>
            </w:r>
          </w:p>
          <w:p w14:paraId="2A9ACE53" w14:textId="4A65B83F" w:rsidR="00537B2E" w:rsidRPr="006E083B" w:rsidRDefault="00E727A4"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w:t>
            </w:r>
            <w:r w:rsidR="001455E3" w:rsidRPr="006E083B">
              <w:rPr>
                <w:rFonts w:ascii="Times New Roman" w:hAnsi="Times New Roman" w:cs="Times New Roman"/>
                <w:bCs/>
                <w:color w:val="auto"/>
              </w:rPr>
              <w:t>Audzēkņu motivēšanai augstākiem sasniegumiem tiek organizēti  pasākumi skolā un vietējā kopienā – skates, koncerti, projekti u.c. (vismaz 1 pasākums mācību gadā)</w:t>
            </w:r>
          </w:p>
          <w:p w14:paraId="02B4E663" w14:textId="00B60452" w:rsidR="00E727A4" w:rsidRPr="006E083B" w:rsidRDefault="001455E3" w:rsidP="00537B2E">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537B2E" w:rsidRPr="006E083B">
              <w:rPr>
                <w:rFonts w:ascii="Times New Roman" w:hAnsi="Times New Roman" w:cs="Times New Roman"/>
                <w:bCs/>
                <w:color w:val="auto"/>
              </w:rPr>
              <w:t xml:space="preserve">. </w:t>
            </w:r>
            <w:r w:rsidR="00A011E9" w:rsidRPr="006E083B">
              <w:rPr>
                <w:rFonts w:ascii="Times New Roman" w:hAnsi="Times New Roman" w:cs="Times New Roman"/>
                <w:bCs/>
                <w:color w:val="auto"/>
              </w:rPr>
              <w:t>Skola</w:t>
            </w:r>
            <w:r w:rsidR="00537B2E" w:rsidRPr="006E083B">
              <w:rPr>
                <w:rFonts w:ascii="Times New Roman" w:hAnsi="Times New Roman" w:cs="Times New Roman"/>
                <w:bCs/>
                <w:color w:val="auto"/>
              </w:rPr>
              <w:t xml:space="preserve"> sadarb</w:t>
            </w:r>
            <w:r w:rsidR="00A011E9" w:rsidRPr="006E083B">
              <w:rPr>
                <w:rFonts w:ascii="Times New Roman" w:hAnsi="Times New Roman" w:cs="Times New Roman"/>
                <w:bCs/>
                <w:color w:val="auto"/>
              </w:rPr>
              <w:t xml:space="preserve">ojas  </w:t>
            </w:r>
            <w:r w:rsidR="00537B2E" w:rsidRPr="006E083B">
              <w:rPr>
                <w:rFonts w:ascii="Times New Roman" w:hAnsi="Times New Roman" w:cs="Times New Roman"/>
                <w:bCs/>
                <w:color w:val="auto"/>
              </w:rPr>
              <w:t xml:space="preserve">ar citām </w:t>
            </w:r>
            <w:r w:rsidRPr="006E083B">
              <w:rPr>
                <w:rFonts w:ascii="Times New Roman" w:hAnsi="Times New Roman" w:cs="Times New Roman"/>
                <w:bCs/>
                <w:color w:val="auto"/>
              </w:rPr>
              <w:t xml:space="preserve">(vismaz 2) </w:t>
            </w:r>
            <w:r w:rsidR="00E727A4" w:rsidRPr="006E083B">
              <w:rPr>
                <w:rFonts w:ascii="Times New Roman" w:hAnsi="Times New Roman" w:cs="Times New Roman"/>
                <w:bCs/>
                <w:color w:val="auto"/>
              </w:rPr>
              <w:t xml:space="preserve">profesionālās ievirzes </w:t>
            </w:r>
            <w:r w:rsidR="00537B2E" w:rsidRPr="006E083B">
              <w:rPr>
                <w:rFonts w:ascii="Times New Roman" w:hAnsi="Times New Roman" w:cs="Times New Roman"/>
                <w:bCs/>
                <w:color w:val="auto"/>
              </w:rPr>
              <w:t>skolām novadā</w:t>
            </w:r>
            <w:r w:rsidRPr="006E083B">
              <w:rPr>
                <w:rFonts w:ascii="Times New Roman" w:hAnsi="Times New Roman" w:cs="Times New Roman"/>
                <w:bCs/>
                <w:color w:val="auto"/>
              </w:rPr>
              <w:t>,</w:t>
            </w:r>
            <w:r w:rsidR="00537B2E" w:rsidRPr="006E083B">
              <w:rPr>
                <w:rFonts w:ascii="Times New Roman" w:hAnsi="Times New Roman" w:cs="Times New Roman"/>
                <w:bCs/>
                <w:color w:val="auto"/>
              </w:rPr>
              <w:t xml:space="preserve"> </w:t>
            </w:r>
            <w:r w:rsidR="00E727A4" w:rsidRPr="006E083B">
              <w:rPr>
                <w:rFonts w:ascii="Times New Roman" w:hAnsi="Times New Roman" w:cs="Times New Roman"/>
                <w:bCs/>
                <w:color w:val="auto"/>
              </w:rPr>
              <w:t>valstī</w:t>
            </w:r>
            <w:r w:rsidR="00A011E9" w:rsidRPr="006E083B">
              <w:rPr>
                <w:rFonts w:ascii="Times New Roman" w:hAnsi="Times New Roman" w:cs="Times New Roman"/>
                <w:bCs/>
                <w:color w:val="auto"/>
              </w:rPr>
              <w:t xml:space="preserve"> ar mērķi apgūt labo praksi darbam ar talantīgajiem audzēkņiem, aktivizējot izglītojamo  dalību konkursos, skatēs</w:t>
            </w:r>
            <w:r w:rsidR="00E727A4" w:rsidRPr="006E083B">
              <w:rPr>
                <w:rFonts w:ascii="Times New Roman" w:hAnsi="Times New Roman" w:cs="Times New Roman"/>
                <w:bCs/>
                <w:color w:val="auto"/>
              </w:rPr>
              <w:t>.</w:t>
            </w:r>
          </w:p>
          <w:p w14:paraId="4839F2F6" w14:textId="17C9460C" w:rsidR="004D7853" w:rsidRPr="006E083B" w:rsidRDefault="001455E3" w:rsidP="00B00268">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5. Uzturēta aizsāktā sadarbība ar  </w:t>
            </w:r>
            <w:r w:rsidR="00537B2E" w:rsidRPr="006E083B">
              <w:rPr>
                <w:rFonts w:ascii="Times New Roman" w:hAnsi="Times New Roman" w:cs="Times New Roman"/>
                <w:bCs/>
                <w:color w:val="auto"/>
              </w:rPr>
              <w:t>Merjamā (Igaunija)  Mūzikas un mākslas</w:t>
            </w:r>
            <w:r w:rsidRPr="006E083B">
              <w:rPr>
                <w:rFonts w:ascii="Times New Roman" w:hAnsi="Times New Roman" w:cs="Times New Roman"/>
                <w:bCs/>
                <w:color w:val="auto"/>
              </w:rPr>
              <w:t xml:space="preserve"> skolu,</w:t>
            </w:r>
            <w:r w:rsidR="00A011E9" w:rsidRPr="006E083B">
              <w:rPr>
                <w:rFonts w:ascii="Times New Roman" w:hAnsi="Times New Roman" w:cs="Times New Roman"/>
                <w:bCs/>
                <w:color w:val="auto"/>
              </w:rPr>
              <w:t xml:space="preserve"> </w:t>
            </w:r>
            <w:r w:rsidR="00B00268" w:rsidRPr="006E083B">
              <w:rPr>
                <w:rFonts w:ascii="Times New Roman" w:hAnsi="Times New Roman" w:cs="Times New Roman"/>
                <w:bCs/>
                <w:color w:val="auto"/>
              </w:rPr>
              <w:t xml:space="preserve">radot </w:t>
            </w:r>
            <w:r w:rsidR="00A011E9" w:rsidRPr="006E083B">
              <w:rPr>
                <w:rFonts w:ascii="Times New Roman" w:hAnsi="Times New Roman" w:cs="Times New Roman"/>
                <w:bCs/>
                <w:color w:val="auto"/>
              </w:rPr>
              <w:t>audzēkņ</w:t>
            </w:r>
            <w:r w:rsidR="00B00268" w:rsidRPr="006E083B">
              <w:rPr>
                <w:rFonts w:ascii="Times New Roman" w:hAnsi="Times New Roman" w:cs="Times New Roman"/>
                <w:bCs/>
                <w:color w:val="auto"/>
              </w:rPr>
              <w:t>iem</w:t>
            </w:r>
            <w:r w:rsidR="00A011E9" w:rsidRPr="006E083B">
              <w:rPr>
                <w:rFonts w:ascii="Times New Roman" w:hAnsi="Times New Roman" w:cs="Times New Roman"/>
                <w:bCs/>
                <w:color w:val="auto"/>
              </w:rPr>
              <w:t xml:space="preserve"> iespēj</w:t>
            </w:r>
            <w:r w:rsidR="00B00268" w:rsidRPr="006E083B">
              <w:rPr>
                <w:rFonts w:ascii="Times New Roman" w:hAnsi="Times New Roman" w:cs="Times New Roman"/>
                <w:bCs/>
                <w:color w:val="auto"/>
              </w:rPr>
              <w:t>u</w:t>
            </w:r>
            <w:r w:rsidR="00A011E9" w:rsidRPr="006E083B">
              <w:rPr>
                <w:rFonts w:ascii="Times New Roman" w:hAnsi="Times New Roman" w:cs="Times New Roman"/>
                <w:bCs/>
                <w:color w:val="auto"/>
              </w:rPr>
              <w:t xml:space="preserve"> demonstrēt savas prasmes un sasniegumu</w:t>
            </w:r>
            <w:r w:rsidR="00BA28C0" w:rsidRPr="006E083B">
              <w:rPr>
                <w:rFonts w:ascii="Times New Roman" w:hAnsi="Times New Roman" w:cs="Times New Roman"/>
                <w:bCs/>
                <w:color w:val="auto"/>
              </w:rPr>
              <w:t>s</w:t>
            </w:r>
            <w:r w:rsidR="004009B5" w:rsidRPr="006E083B">
              <w:rPr>
                <w:rFonts w:ascii="Times New Roman" w:hAnsi="Times New Roman" w:cs="Times New Roman"/>
                <w:bCs/>
                <w:color w:val="auto"/>
              </w:rPr>
              <w:t>.</w:t>
            </w:r>
          </w:p>
        </w:tc>
      </w:tr>
      <w:tr w:rsidR="006E083B" w:rsidRPr="006E083B" w14:paraId="5347F411" w14:textId="77777777" w:rsidTr="007D3100">
        <w:trPr>
          <w:trHeight w:val="967"/>
        </w:trPr>
        <w:tc>
          <w:tcPr>
            <w:tcW w:w="2338" w:type="dxa"/>
            <w:vMerge/>
            <w:vAlign w:val="center"/>
          </w:tcPr>
          <w:p w14:paraId="45703770" w14:textId="77777777" w:rsidR="00B50BA1" w:rsidRPr="006E083B" w:rsidRDefault="00B50BA1" w:rsidP="00635E3F">
            <w:pPr>
              <w:ind w:right="55"/>
              <w:contextualSpacing/>
              <w:rPr>
                <w:rFonts w:ascii="Times New Roman" w:hAnsi="Times New Roman" w:cs="Times New Roman"/>
                <w:bCs/>
                <w:color w:val="auto"/>
              </w:rPr>
            </w:pPr>
          </w:p>
        </w:tc>
        <w:tc>
          <w:tcPr>
            <w:tcW w:w="6327" w:type="dxa"/>
            <w:gridSpan w:val="2"/>
            <w:tcBorders>
              <w:bottom w:val="single" w:sz="4" w:space="0" w:color="auto"/>
            </w:tcBorders>
            <w:shd w:val="clear" w:color="auto" w:fill="FFFFFF" w:themeFill="background1"/>
            <w:vAlign w:val="center"/>
          </w:tcPr>
          <w:p w14:paraId="0E50290C" w14:textId="414D8DC8" w:rsidR="0024017E" w:rsidRPr="006E083B" w:rsidRDefault="00B50BA1" w:rsidP="00635E3F">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p>
          <w:p w14:paraId="1188C73D" w14:textId="206E99D4" w:rsidR="00EC76F1" w:rsidRPr="006E083B" w:rsidRDefault="00A13E5F" w:rsidP="00D362A4">
            <w:pPr>
              <w:ind w:right="55"/>
              <w:contextualSpacing/>
              <w:rPr>
                <w:rFonts w:ascii="Times New Roman" w:hAnsi="Times New Roman" w:cs="Times New Roman"/>
                <w:bCs/>
                <w:iCs/>
                <w:color w:val="auto"/>
              </w:rPr>
            </w:pPr>
            <w:r w:rsidRPr="006E083B">
              <w:rPr>
                <w:rFonts w:ascii="Times New Roman" w:hAnsi="Times New Roman" w:cs="Times New Roman"/>
                <w:bCs/>
                <w:iCs/>
                <w:color w:val="auto"/>
              </w:rPr>
              <w:t>1.</w:t>
            </w:r>
            <w:r w:rsidR="00EC76F1" w:rsidRPr="006E083B">
              <w:rPr>
                <w:rFonts w:ascii="Times New Roman" w:hAnsi="Times New Roman" w:cs="Times New Roman"/>
                <w:bCs/>
                <w:iCs/>
                <w:color w:val="auto"/>
              </w:rPr>
              <w:t>Izveidot sistēmu darbam ar talantīgajiem un augsti motivētajiem audzēkņiem</w:t>
            </w:r>
          </w:p>
          <w:p w14:paraId="46E8E5C5" w14:textId="16E79FBA" w:rsidR="00A13E5F" w:rsidRPr="006E083B" w:rsidRDefault="00BA28C0" w:rsidP="00D362A4">
            <w:pPr>
              <w:ind w:right="55"/>
              <w:contextualSpacing/>
              <w:rPr>
                <w:rFonts w:ascii="Times New Roman" w:hAnsi="Times New Roman" w:cs="Times New Roman"/>
                <w:bCs/>
                <w:iCs/>
                <w:color w:val="auto"/>
              </w:rPr>
            </w:pPr>
            <w:r w:rsidRPr="006E083B">
              <w:rPr>
                <w:rFonts w:ascii="Times New Roman" w:hAnsi="Times New Roman" w:cs="Times New Roman"/>
                <w:bCs/>
                <w:iCs/>
                <w:color w:val="auto"/>
              </w:rPr>
              <w:t>2.</w:t>
            </w:r>
            <w:r w:rsidR="00A13E5F" w:rsidRPr="006E083B">
              <w:rPr>
                <w:rFonts w:ascii="Times New Roman" w:hAnsi="Times New Roman" w:cs="Times New Roman"/>
                <w:bCs/>
                <w:iCs/>
                <w:color w:val="auto"/>
              </w:rPr>
              <w:t>Veikt</w:t>
            </w:r>
            <w:r w:rsidR="00555547" w:rsidRPr="006E083B">
              <w:rPr>
                <w:rFonts w:ascii="Times New Roman" w:hAnsi="Times New Roman" w:cs="Times New Roman"/>
                <w:bCs/>
                <w:iCs/>
                <w:color w:val="auto"/>
              </w:rPr>
              <w:t xml:space="preserve"> konkursu </w:t>
            </w:r>
            <w:r w:rsidR="00FD77BE" w:rsidRPr="006E083B">
              <w:rPr>
                <w:rFonts w:ascii="Times New Roman" w:hAnsi="Times New Roman" w:cs="Times New Roman"/>
                <w:bCs/>
                <w:iCs/>
                <w:color w:val="auto"/>
              </w:rPr>
              <w:t xml:space="preserve">un pasākumu </w:t>
            </w:r>
            <w:r w:rsidR="00A13E5F" w:rsidRPr="006E083B">
              <w:rPr>
                <w:rFonts w:ascii="Times New Roman" w:hAnsi="Times New Roman" w:cs="Times New Roman"/>
                <w:bCs/>
                <w:iCs/>
                <w:color w:val="auto"/>
              </w:rPr>
              <w:t>piedāvājumu izpēti</w:t>
            </w:r>
            <w:r w:rsidR="004009B5" w:rsidRPr="006E083B">
              <w:rPr>
                <w:rFonts w:ascii="Times New Roman" w:hAnsi="Times New Roman" w:cs="Times New Roman"/>
                <w:bCs/>
                <w:iCs/>
                <w:color w:val="auto"/>
              </w:rPr>
              <w:t xml:space="preserve"> un audzēkņu dalības plānošanu.</w:t>
            </w:r>
          </w:p>
          <w:p w14:paraId="7FC6ABC4" w14:textId="04DE5FC4" w:rsidR="00A13E5F" w:rsidRPr="006E083B" w:rsidRDefault="004009B5" w:rsidP="00D362A4">
            <w:pPr>
              <w:ind w:right="55"/>
              <w:contextualSpacing/>
              <w:rPr>
                <w:rFonts w:ascii="Times New Roman" w:hAnsi="Times New Roman" w:cs="Times New Roman"/>
                <w:bCs/>
                <w:iCs/>
                <w:color w:val="auto"/>
              </w:rPr>
            </w:pPr>
            <w:r w:rsidRPr="006E083B">
              <w:rPr>
                <w:rFonts w:ascii="Times New Roman" w:hAnsi="Times New Roman" w:cs="Times New Roman"/>
                <w:bCs/>
                <w:iCs/>
                <w:color w:val="auto"/>
              </w:rPr>
              <w:t>3</w:t>
            </w:r>
            <w:r w:rsidR="00A13E5F" w:rsidRPr="006E083B">
              <w:rPr>
                <w:rFonts w:ascii="Times New Roman" w:hAnsi="Times New Roman" w:cs="Times New Roman"/>
                <w:bCs/>
                <w:iCs/>
                <w:color w:val="auto"/>
              </w:rPr>
              <w:t xml:space="preserve">. </w:t>
            </w:r>
            <w:r w:rsidRPr="006E083B">
              <w:rPr>
                <w:rFonts w:ascii="Times New Roman" w:hAnsi="Times New Roman" w:cs="Times New Roman"/>
                <w:bCs/>
                <w:iCs/>
                <w:color w:val="auto"/>
              </w:rPr>
              <w:t>Izveidot sadarbības tīklu ar vietējās kopienas un novada izglītības un kultūras iestādēm.</w:t>
            </w:r>
          </w:p>
        </w:tc>
        <w:tc>
          <w:tcPr>
            <w:tcW w:w="5611" w:type="dxa"/>
            <w:tcBorders>
              <w:bottom w:val="single" w:sz="4" w:space="0" w:color="auto"/>
            </w:tcBorders>
            <w:shd w:val="clear" w:color="auto" w:fill="FFFFFF" w:themeFill="background1"/>
            <w:vAlign w:val="center"/>
          </w:tcPr>
          <w:p w14:paraId="117FAB06" w14:textId="13D1EE47" w:rsidR="00B50BA1" w:rsidRPr="006E083B" w:rsidRDefault="00B50BA1" w:rsidP="00635E3F">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w:t>
            </w:r>
            <w:r w:rsidR="00C22FD9" w:rsidRPr="006E083B">
              <w:rPr>
                <w:rFonts w:ascii="Times New Roman" w:hAnsi="Times New Roman" w:cs="Times New Roman"/>
                <w:b/>
                <w:color w:val="auto"/>
              </w:rPr>
              <w:t xml:space="preserve"> </w:t>
            </w:r>
            <w:r w:rsidRPr="006E083B">
              <w:rPr>
                <w:rFonts w:ascii="Times New Roman" w:hAnsi="Times New Roman" w:cs="Times New Roman"/>
                <w:b/>
                <w:color w:val="auto"/>
              </w:rPr>
              <w:t>to liecina</w:t>
            </w:r>
            <w:r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p>
          <w:p w14:paraId="39BCEE20" w14:textId="728570BA" w:rsidR="00BA28C0" w:rsidRPr="006E083B" w:rsidRDefault="00A13E5F" w:rsidP="00BA28C0">
            <w:pPr>
              <w:ind w:right="55"/>
              <w:contextualSpacing/>
              <w:rPr>
                <w:rFonts w:ascii="Times New Roman" w:hAnsi="Times New Roman" w:cs="Times New Roman"/>
                <w:bCs/>
                <w:iCs/>
                <w:color w:val="auto"/>
              </w:rPr>
            </w:pPr>
            <w:r w:rsidRPr="006E083B">
              <w:rPr>
                <w:rFonts w:ascii="Times New Roman" w:hAnsi="Times New Roman" w:cs="Times New Roman"/>
                <w:bCs/>
                <w:color w:val="auto"/>
              </w:rPr>
              <w:t>1.</w:t>
            </w:r>
            <w:r w:rsidR="00BA28C0" w:rsidRPr="006E083B">
              <w:rPr>
                <w:rFonts w:ascii="Times New Roman" w:hAnsi="Times New Roman" w:cs="Times New Roman"/>
                <w:bCs/>
                <w:iCs/>
                <w:color w:val="auto"/>
              </w:rPr>
              <w:t xml:space="preserve"> Dati par audzēkņu dalību nacionālā un starptautiska mēroga konkursos u.c. pasākumos.</w:t>
            </w:r>
          </w:p>
          <w:p w14:paraId="77AED163" w14:textId="6584227B" w:rsidR="00742A0D" w:rsidRPr="006E083B" w:rsidRDefault="00BA28C0" w:rsidP="00635E3F">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2. </w:t>
            </w:r>
            <w:r w:rsidR="00742A0D" w:rsidRPr="006E083B">
              <w:rPr>
                <w:rFonts w:ascii="Times New Roman" w:hAnsi="Times New Roman" w:cs="Times New Roman"/>
                <w:bCs/>
                <w:color w:val="auto"/>
              </w:rPr>
              <w:t>Saņemt</w:t>
            </w:r>
            <w:r w:rsidR="0066787C" w:rsidRPr="006E083B">
              <w:rPr>
                <w:rFonts w:ascii="Times New Roman" w:hAnsi="Times New Roman" w:cs="Times New Roman"/>
                <w:bCs/>
                <w:color w:val="auto"/>
              </w:rPr>
              <w:t>i</w:t>
            </w:r>
            <w:r w:rsidRPr="006E083B">
              <w:rPr>
                <w:rFonts w:ascii="Times New Roman" w:hAnsi="Times New Roman" w:cs="Times New Roman"/>
                <w:bCs/>
                <w:color w:val="auto"/>
              </w:rPr>
              <w:t>e</w:t>
            </w:r>
            <w:r w:rsidR="00742A0D" w:rsidRPr="006E083B">
              <w:rPr>
                <w:rFonts w:ascii="Times New Roman" w:hAnsi="Times New Roman" w:cs="Times New Roman"/>
                <w:bCs/>
                <w:color w:val="auto"/>
              </w:rPr>
              <w:t xml:space="preserve"> </w:t>
            </w:r>
            <w:r w:rsidRPr="006E083B">
              <w:rPr>
                <w:rFonts w:ascii="Times New Roman" w:hAnsi="Times New Roman" w:cs="Times New Roman"/>
                <w:bCs/>
                <w:color w:val="auto"/>
              </w:rPr>
              <w:t xml:space="preserve">apbalvojumi, </w:t>
            </w:r>
            <w:r w:rsidR="00742A0D" w:rsidRPr="006E083B">
              <w:rPr>
                <w:rFonts w:ascii="Times New Roman" w:hAnsi="Times New Roman" w:cs="Times New Roman"/>
                <w:bCs/>
                <w:color w:val="auto"/>
              </w:rPr>
              <w:t xml:space="preserve">atzinības un pateicības raksti </w:t>
            </w:r>
            <w:r w:rsidRPr="006E083B">
              <w:rPr>
                <w:rFonts w:ascii="Times New Roman" w:hAnsi="Times New Roman" w:cs="Times New Roman"/>
                <w:bCs/>
                <w:color w:val="auto"/>
              </w:rPr>
              <w:t>par dalību konkursos, skatēs.</w:t>
            </w:r>
            <w:r w:rsidR="00742A0D" w:rsidRPr="006E083B">
              <w:rPr>
                <w:rFonts w:ascii="Times New Roman" w:hAnsi="Times New Roman" w:cs="Times New Roman"/>
                <w:bCs/>
                <w:color w:val="auto"/>
              </w:rPr>
              <w:t xml:space="preserve"> </w:t>
            </w:r>
          </w:p>
          <w:p w14:paraId="22F2FDDC" w14:textId="5EA0870F" w:rsidR="00742A0D" w:rsidRPr="006E083B" w:rsidRDefault="00BA28C0" w:rsidP="00635E3F">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A13E5F" w:rsidRPr="006E083B">
              <w:rPr>
                <w:rFonts w:ascii="Times New Roman" w:hAnsi="Times New Roman" w:cs="Times New Roman"/>
                <w:bCs/>
                <w:color w:val="auto"/>
              </w:rPr>
              <w:t>.</w:t>
            </w:r>
            <w:r w:rsidRPr="006E083B">
              <w:rPr>
                <w:rFonts w:ascii="Times New Roman" w:hAnsi="Times New Roman" w:cs="Times New Roman"/>
                <w:bCs/>
                <w:color w:val="auto"/>
              </w:rPr>
              <w:t xml:space="preserve"> Pedagoģiskās padomes sēžu protokoli</w:t>
            </w:r>
          </w:p>
          <w:p w14:paraId="417BF7A8" w14:textId="4F6A24F6" w:rsidR="008D1B30" w:rsidRPr="006E083B" w:rsidRDefault="00A13E5F" w:rsidP="00BA28C0">
            <w:pPr>
              <w:ind w:right="55"/>
              <w:contextualSpacing/>
              <w:rPr>
                <w:rFonts w:ascii="Times New Roman" w:hAnsi="Times New Roman" w:cs="Times New Roman"/>
                <w:bCs/>
                <w:iCs/>
                <w:color w:val="auto"/>
              </w:rPr>
            </w:pPr>
            <w:r w:rsidRPr="006E083B">
              <w:rPr>
                <w:rFonts w:ascii="Times New Roman" w:hAnsi="Times New Roman" w:cs="Times New Roman"/>
                <w:bCs/>
                <w:iCs/>
                <w:color w:val="auto"/>
              </w:rPr>
              <w:t>4. A</w:t>
            </w:r>
            <w:r w:rsidR="00BA28C0" w:rsidRPr="006E083B">
              <w:rPr>
                <w:rFonts w:ascii="Times New Roman" w:hAnsi="Times New Roman" w:cs="Times New Roman"/>
                <w:bCs/>
                <w:iCs/>
                <w:color w:val="auto"/>
              </w:rPr>
              <w:t>ptauju rezultāti.</w:t>
            </w:r>
          </w:p>
        </w:tc>
      </w:tr>
    </w:tbl>
    <w:p w14:paraId="41083E9B" w14:textId="7B32A9F8" w:rsidR="007D3100" w:rsidRPr="006E083B" w:rsidRDefault="007D3100" w:rsidP="002B3C84">
      <w:pPr>
        <w:ind w:right="55"/>
        <w:contextualSpacing/>
        <w:rPr>
          <w:rFonts w:ascii="Times New Roman" w:hAnsi="Times New Roman" w:cs="Times New Roman"/>
          <w:bCs/>
          <w:color w:val="auto"/>
        </w:rPr>
      </w:pPr>
    </w:p>
    <w:p w14:paraId="289891AF" w14:textId="3396630F" w:rsidR="002B3C84" w:rsidRPr="006E083B" w:rsidRDefault="002B3C84" w:rsidP="002B3C84">
      <w:pPr>
        <w:ind w:right="55"/>
        <w:contextualSpacing/>
        <w:rPr>
          <w:rFonts w:ascii="Times New Roman" w:hAnsi="Times New Roman" w:cs="Times New Roman"/>
          <w:color w:val="auto"/>
        </w:rPr>
      </w:pPr>
      <w:r w:rsidRPr="006E083B">
        <w:rPr>
          <w:rFonts w:ascii="Times New Roman" w:hAnsi="Times New Roman" w:cs="Times New Roman"/>
          <w:bCs/>
          <w:color w:val="auto"/>
        </w:rPr>
        <w:t>KATEGORIJA -</w:t>
      </w:r>
      <w:r w:rsidRPr="006E083B">
        <w:rPr>
          <w:rFonts w:ascii="Times New Roman" w:hAnsi="Times New Roman" w:cs="Times New Roman"/>
          <w:b/>
          <w:color w:val="auto"/>
        </w:rPr>
        <w:t xml:space="preserve"> ATBILSTĪBA MĒRĶIEM</w:t>
      </w:r>
    </w:p>
    <w:p w14:paraId="0019B0E8" w14:textId="6D201A09" w:rsidR="002B3C84" w:rsidRPr="006E083B" w:rsidRDefault="002B3C84" w:rsidP="002B3C84">
      <w:pPr>
        <w:ind w:right="55"/>
        <w:contextualSpacing/>
        <w:rPr>
          <w:rFonts w:ascii="Times New Roman" w:hAnsi="Times New Roman" w:cs="Times New Roman"/>
          <w:b/>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Pr="006E083B">
        <w:rPr>
          <w:rFonts w:ascii="Times New Roman" w:hAnsi="Times New Roman" w:cs="Times New Roman"/>
          <w:bCs/>
          <w:color w:val="auto"/>
        </w:rPr>
        <w:t xml:space="preserve">Iekļaujošas mācību vides un pielāgotas atbalsta sistēmas nodrošināšana  katra izglītojamā individuālajām vajadzībām. </w:t>
      </w:r>
      <w:r w:rsidRPr="006E083B">
        <w:rPr>
          <w:rFonts w:ascii="Times New Roman" w:hAnsi="Times New Roman" w:cs="Times New Roman"/>
          <w:b/>
          <w:bCs/>
          <w:color w:val="auto"/>
        </w:rPr>
        <w:t>( 2024./2025., 2025./2026., 2026./2027.m.g.)</w:t>
      </w:r>
    </w:p>
    <w:tbl>
      <w:tblPr>
        <w:tblStyle w:val="Reatabula"/>
        <w:tblW w:w="0" w:type="auto"/>
        <w:tblLook w:val="04A0" w:firstRow="1" w:lastRow="0" w:firstColumn="1" w:lastColumn="0" w:noHBand="0" w:noVBand="1"/>
      </w:tblPr>
      <w:tblGrid>
        <w:gridCol w:w="2338"/>
        <w:gridCol w:w="506"/>
        <w:gridCol w:w="5798"/>
        <w:gridCol w:w="5634"/>
      </w:tblGrid>
      <w:tr w:rsidR="006E083B" w:rsidRPr="006E083B" w14:paraId="404D28E3" w14:textId="77777777" w:rsidTr="002B3C84">
        <w:tc>
          <w:tcPr>
            <w:tcW w:w="2338" w:type="dxa"/>
            <w:vAlign w:val="center"/>
          </w:tcPr>
          <w:p w14:paraId="5B05FA59" w14:textId="7312C88E" w:rsidR="002B3C84" w:rsidRPr="006E083B" w:rsidRDefault="002B3C84" w:rsidP="004F1EBE">
            <w:pPr>
              <w:ind w:right="55"/>
              <w:contextualSpacing/>
              <w:rPr>
                <w:rFonts w:ascii="Times New Roman" w:hAnsi="Times New Roman" w:cs="Times New Roman"/>
                <w:b/>
                <w:color w:val="auto"/>
              </w:rPr>
            </w:pPr>
            <w:r w:rsidRPr="006E083B">
              <w:rPr>
                <w:rFonts w:ascii="Times New Roman" w:hAnsi="Times New Roman" w:cs="Times New Roman"/>
                <w:b/>
                <w:color w:val="auto"/>
              </w:rPr>
              <w:t>Elements</w:t>
            </w:r>
          </w:p>
        </w:tc>
        <w:tc>
          <w:tcPr>
            <w:tcW w:w="11938" w:type="dxa"/>
            <w:gridSpan w:val="3"/>
          </w:tcPr>
          <w:p w14:paraId="0F6211AF" w14:textId="77777777" w:rsidR="002B3C84" w:rsidRPr="006E083B" w:rsidRDefault="002B3C84" w:rsidP="004F1EBE">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3F5676A6" w14:textId="77777777" w:rsidTr="00040DB0">
        <w:trPr>
          <w:trHeight w:val="274"/>
        </w:trPr>
        <w:tc>
          <w:tcPr>
            <w:tcW w:w="2338" w:type="dxa"/>
            <w:vMerge w:val="restart"/>
            <w:vAlign w:val="center"/>
          </w:tcPr>
          <w:p w14:paraId="34A59483" w14:textId="1C2F2B02" w:rsidR="00397633" w:rsidRPr="006E083B" w:rsidRDefault="00397633" w:rsidP="00397633">
            <w:pPr>
              <w:ind w:right="55"/>
              <w:contextualSpacing/>
              <w:rPr>
                <w:rFonts w:ascii="Times New Roman" w:hAnsi="Times New Roman" w:cs="Times New Roman"/>
                <w:b/>
                <w:color w:val="auto"/>
              </w:rPr>
            </w:pPr>
            <w:r w:rsidRPr="006E083B">
              <w:rPr>
                <w:rFonts w:ascii="Times New Roman" w:hAnsi="Times New Roman" w:cs="Times New Roman"/>
                <w:b/>
                <w:color w:val="auto"/>
              </w:rPr>
              <w:t>Vienlīdzība un iekļaušana</w:t>
            </w:r>
          </w:p>
        </w:tc>
        <w:tc>
          <w:tcPr>
            <w:tcW w:w="506" w:type="dxa"/>
            <w:vMerge w:val="restart"/>
            <w:textDirection w:val="btLr"/>
            <w:vAlign w:val="center"/>
          </w:tcPr>
          <w:p w14:paraId="4F3F3DC8" w14:textId="6CE50941" w:rsidR="00397633" w:rsidRPr="006E083B" w:rsidRDefault="00397633" w:rsidP="00397633">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FFFFFF" w:themeFill="background1"/>
            <w:vAlign w:val="center"/>
          </w:tcPr>
          <w:p w14:paraId="33F508CC" w14:textId="77777777" w:rsidR="00537B2E" w:rsidRPr="006E083B" w:rsidRDefault="00397633" w:rsidP="00742A0D">
            <w:pPr>
              <w:ind w:right="55"/>
              <w:contextualSpacing/>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p>
          <w:p w14:paraId="31E24010" w14:textId="52ED33BD" w:rsidR="00397633" w:rsidRPr="006E083B" w:rsidRDefault="00FD77BE"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9846D5" w:rsidRPr="006E083B">
              <w:rPr>
                <w:rFonts w:ascii="Times New Roman" w:hAnsi="Times New Roman" w:cs="Times New Roman"/>
                <w:bCs/>
                <w:color w:val="auto"/>
              </w:rPr>
              <w:t xml:space="preserve"> Iestādes fiziskā</w:t>
            </w:r>
            <w:r w:rsidR="00742A0D" w:rsidRPr="006E083B">
              <w:rPr>
                <w:rFonts w:ascii="Times New Roman" w:hAnsi="Times New Roman" w:cs="Times New Roman"/>
                <w:bCs/>
                <w:color w:val="auto"/>
              </w:rPr>
              <w:t xml:space="preserve"> vide</w:t>
            </w:r>
            <w:r w:rsidR="009846D5" w:rsidRPr="006E083B">
              <w:rPr>
                <w:rFonts w:ascii="Times New Roman" w:hAnsi="Times New Roman" w:cs="Times New Roman"/>
                <w:bCs/>
                <w:color w:val="auto"/>
              </w:rPr>
              <w:t xml:space="preserve"> ir</w:t>
            </w:r>
            <w:r w:rsidR="00742A0D" w:rsidRPr="006E083B">
              <w:rPr>
                <w:rFonts w:ascii="Times New Roman" w:hAnsi="Times New Roman" w:cs="Times New Roman"/>
                <w:bCs/>
                <w:color w:val="auto"/>
              </w:rPr>
              <w:t xml:space="preserve"> pielāgota izglītojam</w:t>
            </w:r>
            <w:r w:rsidR="003E59B4" w:rsidRPr="006E083B">
              <w:rPr>
                <w:rFonts w:ascii="Times New Roman" w:hAnsi="Times New Roman" w:cs="Times New Roman"/>
                <w:bCs/>
                <w:color w:val="auto"/>
              </w:rPr>
              <w:t xml:space="preserve">o </w:t>
            </w:r>
            <w:r w:rsidR="00742A0D" w:rsidRPr="006E083B">
              <w:rPr>
                <w:rFonts w:ascii="Times New Roman" w:hAnsi="Times New Roman" w:cs="Times New Roman"/>
                <w:bCs/>
                <w:color w:val="auto"/>
              </w:rPr>
              <w:t>individuālajām vajadzībām</w:t>
            </w:r>
            <w:r w:rsidR="009846D5" w:rsidRPr="006E083B">
              <w:rPr>
                <w:rFonts w:ascii="Times New Roman" w:hAnsi="Times New Roman" w:cs="Times New Roman"/>
                <w:bCs/>
                <w:color w:val="auto"/>
              </w:rPr>
              <w:t xml:space="preserve">; </w:t>
            </w:r>
            <w:r w:rsidR="003E59B4" w:rsidRPr="006E083B">
              <w:rPr>
                <w:rFonts w:ascii="Times New Roman" w:hAnsi="Times New Roman" w:cs="Times New Roman"/>
                <w:bCs/>
                <w:color w:val="auto"/>
              </w:rPr>
              <w:t xml:space="preserve">piemēram, </w:t>
            </w:r>
            <w:r w:rsidR="009846D5" w:rsidRPr="006E083B">
              <w:rPr>
                <w:rFonts w:ascii="Times New Roman" w:hAnsi="Times New Roman" w:cs="Times New Roman"/>
                <w:bCs/>
                <w:color w:val="auto"/>
              </w:rPr>
              <w:t>personām ar īpaš</w:t>
            </w:r>
            <w:r w:rsidR="003E59B4" w:rsidRPr="006E083B">
              <w:rPr>
                <w:rFonts w:ascii="Times New Roman" w:hAnsi="Times New Roman" w:cs="Times New Roman"/>
                <w:bCs/>
                <w:color w:val="auto"/>
              </w:rPr>
              <w:t>ā</w:t>
            </w:r>
            <w:r w:rsidR="009846D5" w:rsidRPr="006E083B">
              <w:rPr>
                <w:rFonts w:ascii="Times New Roman" w:hAnsi="Times New Roman" w:cs="Times New Roman"/>
                <w:bCs/>
                <w:color w:val="auto"/>
              </w:rPr>
              <w:t>m vajadzībām nodrošinātas telpas I stāvā</w:t>
            </w:r>
            <w:r w:rsidR="00742A0D" w:rsidRPr="006E083B">
              <w:rPr>
                <w:rFonts w:ascii="Times New Roman" w:hAnsi="Times New Roman" w:cs="Times New Roman"/>
                <w:bCs/>
                <w:color w:val="auto"/>
              </w:rPr>
              <w:t>.</w:t>
            </w:r>
          </w:p>
          <w:p w14:paraId="687FDA29" w14:textId="4F140D38" w:rsidR="003E59B4" w:rsidRPr="006E083B" w:rsidRDefault="004C0F25" w:rsidP="003E59B4">
            <w:pPr>
              <w:rPr>
                <w:rFonts w:ascii="Times New Roman" w:eastAsia="Times New Roman" w:hAnsi="Times New Roman"/>
                <w:bCs/>
                <w:color w:val="auto"/>
              </w:rPr>
            </w:pPr>
            <w:r w:rsidRPr="006E083B">
              <w:rPr>
                <w:rFonts w:ascii="Times New Roman" w:hAnsi="Times New Roman" w:cs="Times New Roman"/>
                <w:bCs/>
                <w:color w:val="auto"/>
              </w:rPr>
              <w:t>2.</w:t>
            </w:r>
            <w:r w:rsidR="006637C9" w:rsidRPr="006E083B">
              <w:rPr>
                <w:rFonts w:ascii="Times New Roman" w:hAnsi="Times New Roman" w:cs="Times New Roman"/>
                <w:bCs/>
                <w:color w:val="auto"/>
              </w:rPr>
              <w:t>Ir apzināti un  s</w:t>
            </w:r>
            <w:r w:rsidR="003E59B4" w:rsidRPr="006E083B">
              <w:rPr>
                <w:rFonts w:ascii="Times New Roman" w:eastAsia="Times New Roman" w:hAnsi="Times New Roman"/>
                <w:bCs/>
                <w:color w:val="auto"/>
              </w:rPr>
              <w:t xml:space="preserve">avlaicīgi nodrošināti </w:t>
            </w:r>
            <w:r w:rsidR="0065198E" w:rsidRPr="006E083B">
              <w:rPr>
                <w:rFonts w:ascii="Times New Roman" w:eastAsia="Times New Roman" w:hAnsi="Times New Roman"/>
                <w:bCs/>
                <w:color w:val="auto"/>
              </w:rPr>
              <w:t xml:space="preserve"> audzēknim </w:t>
            </w:r>
            <w:r w:rsidR="003E59B4" w:rsidRPr="006E083B">
              <w:rPr>
                <w:rFonts w:ascii="Times New Roman" w:eastAsia="Times New Roman" w:hAnsi="Times New Roman"/>
                <w:bCs/>
                <w:color w:val="auto"/>
              </w:rPr>
              <w:t xml:space="preserve">nepieciešamie atbalsta pasākumi sekmīgai izglītības programmas </w:t>
            </w:r>
            <w:r w:rsidR="003E59B4" w:rsidRPr="006E083B">
              <w:rPr>
                <w:rFonts w:ascii="Times New Roman" w:eastAsia="Times New Roman" w:hAnsi="Times New Roman"/>
                <w:bCs/>
                <w:color w:val="auto"/>
              </w:rPr>
              <w:lastRenderedPageBreak/>
              <w:t>apguvei</w:t>
            </w:r>
            <w:r w:rsidR="0065198E" w:rsidRPr="006E083B">
              <w:rPr>
                <w:rFonts w:ascii="Times New Roman" w:eastAsia="Times New Roman" w:hAnsi="Times New Roman"/>
                <w:bCs/>
                <w:color w:val="auto"/>
              </w:rPr>
              <w:t>.</w:t>
            </w:r>
          </w:p>
          <w:p w14:paraId="7A0D2312" w14:textId="0D15DA98" w:rsidR="00786EC7" w:rsidRPr="006E083B" w:rsidRDefault="00786EC7" w:rsidP="003E59B4">
            <w:pPr>
              <w:rPr>
                <w:rFonts w:ascii="Times New Roman" w:eastAsia="Times New Roman" w:hAnsi="Times New Roman"/>
                <w:bCs/>
                <w:color w:val="auto"/>
              </w:rPr>
            </w:pPr>
            <w:r w:rsidRPr="006E083B">
              <w:rPr>
                <w:rFonts w:ascii="Times New Roman" w:eastAsia="Times New Roman" w:hAnsi="Times New Roman"/>
                <w:bCs/>
                <w:color w:val="auto"/>
              </w:rPr>
              <w:t>3. Tiek izskatītas iespējas mainīt izglītības programmu atbilstoši audzēkņa interesēm un spējām.</w:t>
            </w:r>
          </w:p>
          <w:p w14:paraId="2141F54E" w14:textId="764257C9" w:rsidR="006637C9" w:rsidRPr="006E083B" w:rsidRDefault="00786EC7" w:rsidP="003E59B4">
            <w:pPr>
              <w:rPr>
                <w:rFonts w:ascii="Times New Roman" w:hAnsi="Times New Roman" w:cs="Times New Roman"/>
                <w:bCs/>
                <w:color w:val="auto"/>
              </w:rPr>
            </w:pPr>
            <w:r w:rsidRPr="006E083B">
              <w:rPr>
                <w:rFonts w:ascii="Times New Roman" w:eastAsia="Times New Roman" w:hAnsi="Times New Roman"/>
                <w:bCs/>
                <w:color w:val="auto"/>
              </w:rPr>
              <w:t>4</w:t>
            </w:r>
            <w:r w:rsidR="006637C9" w:rsidRPr="006E083B">
              <w:rPr>
                <w:rFonts w:ascii="Times New Roman" w:eastAsia="Times New Roman" w:hAnsi="Times New Roman"/>
                <w:bCs/>
                <w:color w:val="auto"/>
              </w:rPr>
              <w:t>.</w:t>
            </w:r>
            <w:r w:rsidR="006637C9" w:rsidRPr="006E083B">
              <w:rPr>
                <w:rFonts w:ascii="Times New Roman" w:eastAsia="Times New Roman" w:hAnsi="Times New Roman"/>
                <w:color w:val="auto"/>
              </w:rPr>
              <w:t xml:space="preserve"> Pedagogi sadarbojas mācību satura un individuālo sasniedzamo rezultātu plānošanā, mācību  materiālu un efektīvu darba formu izvēlē un pielietojumā.</w:t>
            </w:r>
          </w:p>
          <w:p w14:paraId="25A8D28D" w14:textId="26AC0564" w:rsidR="003E59B4" w:rsidRPr="006E083B" w:rsidRDefault="00786EC7" w:rsidP="003E59B4">
            <w:pPr>
              <w:rPr>
                <w:rFonts w:ascii="Times New Roman" w:eastAsia="Times New Roman" w:hAnsi="Times New Roman"/>
                <w:bCs/>
                <w:color w:val="auto"/>
              </w:rPr>
            </w:pPr>
            <w:r w:rsidRPr="006E083B">
              <w:rPr>
                <w:rFonts w:ascii="Times New Roman" w:eastAsia="Times New Roman" w:hAnsi="Times New Roman"/>
                <w:bCs/>
                <w:color w:val="auto"/>
              </w:rPr>
              <w:t>5</w:t>
            </w:r>
            <w:r w:rsidR="006637C9" w:rsidRPr="006E083B">
              <w:rPr>
                <w:rFonts w:ascii="Times New Roman" w:eastAsia="Times New Roman" w:hAnsi="Times New Roman"/>
                <w:bCs/>
                <w:color w:val="auto"/>
              </w:rPr>
              <w:t xml:space="preserve">. </w:t>
            </w:r>
            <w:r w:rsidR="003E59B4" w:rsidRPr="006E083B">
              <w:rPr>
                <w:rFonts w:ascii="Times New Roman" w:eastAsia="Times New Roman" w:hAnsi="Times New Roman"/>
                <w:bCs/>
                <w:color w:val="auto"/>
              </w:rPr>
              <w:t xml:space="preserve"> </w:t>
            </w:r>
            <w:r w:rsidR="0065198E" w:rsidRPr="006E083B">
              <w:rPr>
                <w:rFonts w:ascii="Times New Roman" w:eastAsia="Times New Roman" w:hAnsi="Times New Roman"/>
                <w:bCs/>
                <w:color w:val="auto"/>
              </w:rPr>
              <w:t xml:space="preserve">Notiek </w:t>
            </w:r>
            <w:r w:rsidR="003E59B4" w:rsidRPr="006E083B">
              <w:rPr>
                <w:rFonts w:ascii="Times New Roman" w:eastAsia="Times New Roman" w:hAnsi="Times New Roman"/>
                <w:bCs/>
                <w:color w:val="auto"/>
              </w:rPr>
              <w:t>sistemātisk</w:t>
            </w:r>
            <w:r w:rsidR="00691BEF" w:rsidRPr="006E083B">
              <w:rPr>
                <w:rFonts w:ascii="Times New Roman" w:eastAsia="Times New Roman" w:hAnsi="Times New Roman"/>
                <w:bCs/>
                <w:color w:val="auto"/>
              </w:rPr>
              <w:t>a</w:t>
            </w:r>
            <w:r w:rsidR="003E59B4" w:rsidRPr="006E083B">
              <w:rPr>
                <w:rFonts w:ascii="Times New Roman" w:eastAsia="Times New Roman" w:hAnsi="Times New Roman"/>
                <w:bCs/>
                <w:color w:val="auto"/>
              </w:rPr>
              <w:t xml:space="preserve"> sadarb</w:t>
            </w:r>
            <w:r w:rsidR="00691BEF" w:rsidRPr="006E083B">
              <w:rPr>
                <w:rFonts w:ascii="Times New Roman" w:eastAsia="Times New Roman" w:hAnsi="Times New Roman"/>
                <w:bCs/>
                <w:color w:val="auto"/>
              </w:rPr>
              <w:t xml:space="preserve">ība ar </w:t>
            </w:r>
            <w:r w:rsidR="003E59B4" w:rsidRPr="006E083B">
              <w:rPr>
                <w:rFonts w:ascii="Times New Roman" w:eastAsia="Times New Roman" w:hAnsi="Times New Roman"/>
                <w:bCs/>
                <w:color w:val="auto"/>
              </w:rPr>
              <w:t>vecākiem</w:t>
            </w:r>
            <w:r w:rsidR="00691BEF" w:rsidRPr="006E083B">
              <w:rPr>
                <w:rFonts w:ascii="Times New Roman" w:eastAsia="Times New Roman" w:hAnsi="Times New Roman"/>
                <w:bCs/>
                <w:color w:val="auto"/>
              </w:rPr>
              <w:t xml:space="preserve">, lai </w:t>
            </w:r>
            <w:r w:rsidR="00A33BE1" w:rsidRPr="006E083B">
              <w:rPr>
                <w:rFonts w:ascii="Times New Roman" w:eastAsia="Times New Roman" w:hAnsi="Times New Roman"/>
                <w:bCs/>
                <w:color w:val="auto"/>
              </w:rPr>
              <w:t>veicinātu vecāku izpratni par ģimenes atbalstu bērna individuālo mērķu sasniegšanā.</w:t>
            </w:r>
          </w:p>
          <w:p w14:paraId="4831F37A" w14:textId="3749B30C" w:rsidR="004C0F25" w:rsidRPr="00610A72" w:rsidRDefault="00A33BE1" w:rsidP="00610A72">
            <w:pPr>
              <w:rPr>
                <w:rFonts w:ascii="Times New Roman" w:eastAsia="Times New Roman" w:hAnsi="Times New Roman"/>
                <w:bCs/>
                <w:color w:val="auto"/>
              </w:rPr>
            </w:pPr>
            <w:r w:rsidRPr="006E083B">
              <w:rPr>
                <w:rFonts w:ascii="Times New Roman" w:eastAsia="Times New Roman" w:hAnsi="Times New Roman"/>
                <w:bCs/>
                <w:color w:val="auto"/>
              </w:rPr>
              <w:t xml:space="preserve">5. </w:t>
            </w:r>
            <w:r w:rsidR="003E59B4" w:rsidRPr="006E083B">
              <w:rPr>
                <w:rFonts w:ascii="Times New Roman" w:eastAsia="Times New Roman" w:hAnsi="Times New Roman"/>
                <w:bCs/>
                <w:color w:val="auto"/>
              </w:rPr>
              <w:t>Iestādes vadība</w:t>
            </w:r>
            <w:r w:rsidR="00691BEF" w:rsidRPr="006E083B">
              <w:rPr>
                <w:rFonts w:ascii="Times New Roman" w:eastAsia="Times New Roman" w:hAnsi="Times New Roman"/>
                <w:bCs/>
                <w:color w:val="auto"/>
              </w:rPr>
              <w:t xml:space="preserve"> </w:t>
            </w:r>
            <w:r w:rsidR="002649C3" w:rsidRPr="006E083B">
              <w:rPr>
                <w:rFonts w:ascii="Times New Roman" w:eastAsia="Times New Roman" w:hAnsi="Times New Roman"/>
                <w:bCs/>
                <w:color w:val="auto"/>
              </w:rPr>
              <w:t xml:space="preserve">veido pedagogu vienotu izpratni par iekļaujošu skolas vidi un </w:t>
            </w:r>
            <w:r w:rsidR="003E59B4" w:rsidRPr="006E083B">
              <w:rPr>
                <w:rFonts w:ascii="Times New Roman" w:eastAsia="Times New Roman" w:hAnsi="Times New Roman"/>
                <w:bCs/>
                <w:color w:val="auto"/>
              </w:rPr>
              <w:t>nodrošin</w:t>
            </w:r>
            <w:r w:rsidR="00691BEF" w:rsidRPr="006E083B">
              <w:rPr>
                <w:rFonts w:ascii="Times New Roman" w:eastAsia="Times New Roman" w:hAnsi="Times New Roman"/>
                <w:bCs/>
                <w:color w:val="auto"/>
              </w:rPr>
              <w:t>a</w:t>
            </w:r>
            <w:r w:rsidR="003E59B4" w:rsidRPr="006E083B">
              <w:rPr>
                <w:rFonts w:ascii="Times New Roman" w:eastAsia="Times New Roman" w:hAnsi="Times New Roman"/>
                <w:bCs/>
                <w:color w:val="auto"/>
              </w:rPr>
              <w:t xml:space="preserve"> </w:t>
            </w:r>
            <w:r w:rsidRPr="006E083B">
              <w:rPr>
                <w:rFonts w:ascii="Times New Roman" w:eastAsia="Times New Roman" w:hAnsi="Times New Roman"/>
                <w:bCs/>
                <w:color w:val="auto"/>
              </w:rPr>
              <w:t>vienlīdzīgas attieksmes ievērošanu pedagoģiskajā procesā</w:t>
            </w:r>
            <w:r w:rsidR="002649C3" w:rsidRPr="006E083B">
              <w:rPr>
                <w:rFonts w:ascii="Times New Roman" w:eastAsia="Times New Roman" w:hAnsi="Times New Roman"/>
                <w:bCs/>
                <w:color w:val="auto"/>
              </w:rPr>
              <w:t>.</w:t>
            </w:r>
          </w:p>
        </w:tc>
      </w:tr>
      <w:tr w:rsidR="006E083B" w:rsidRPr="006E083B" w14:paraId="51E7BB29" w14:textId="77777777" w:rsidTr="007D3100">
        <w:trPr>
          <w:trHeight w:val="1406"/>
        </w:trPr>
        <w:tc>
          <w:tcPr>
            <w:tcW w:w="2338" w:type="dxa"/>
            <w:vMerge/>
            <w:vAlign w:val="center"/>
          </w:tcPr>
          <w:p w14:paraId="7513638B" w14:textId="77777777" w:rsidR="00397633" w:rsidRPr="006E083B" w:rsidRDefault="00397633" w:rsidP="00635E3F">
            <w:pPr>
              <w:ind w:right="55"/>
              <w:contextualSpacing/>
              <w:jc w:val="center"/>
              <w:rPr>
                <w:rFonts w:ascii="Times New Roman" w:hAnsi="Times New Roman" w:cs="Times New Roman"/>
                <w:bCs/>
                <w:color w:val="auto"/>
              </w:rPr>
            </w:pPr>
          </w:p>
        </w:tc>
        <w:tc>
          <w:tcPr>
            <w:tcW w:w="506" w:type="dxa"/>
            <w:vMerge/>
            <w:vAlign w:val="center"/>
          </w:tcPr>
          <w:p w14:paraId="03DEC64F" w14:textId="77777777" w:rsidR="00397633" w:rsidRPr="006E083B" w:rsidRDefault="00397633" w:rsidP="00635E3F">
            <w:pPr>
              <w:ind w:right="55"/>
              <w:contextualSpacing/>
              <w:rPr>
                <w:rFonts w:ascii="Times New Roman" w:hAnsi="Times New Roman" w:cs="Times New Roman"/>
                <w:bCs/>
                <w:color w:val="auto"/>
              </w:rPr>
            </w:pPr>
          </w:p>
        </w:tc>
        <w:tc>
          <w:tcPr>
            <w:tcW w:w="11432" w:type="dxa"/>
            <w:gridSpan w:val="2"/>
            <w:shd w:val="clear" w:color="auto" w:fill="FFFFFF" w:themeFill="background1"/>
            <w:vAlign w:val="center"/>
          </w:tcPr>
          <w:p w14:paraId="14E27170" w14:textId="77777777" w:rsidR="00537B2E" w:rsidRPr="006E083B" w:rsidRDefault="00397633" w:rsidP="00742A0D">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00034CA7" w:rsidRPr="006E083B">
              <w:rPr>
                <w:rFonts w:ascii="Times New Roman" w:hAnsi="Times New Roman" w:cs="Times New Roman"/>
                <w:bCs/>
                <w:color w:val="auto"/>
              </w:rPr>
              <w:t xml:space="preserve">: </w:t>
            </w:r>
          </w:p>
          <w:p w14:paraId="1ED572E4" w14:textId="7BA1FD52" w:rsidR="00397633" w:rsidRPr="006E083B" w:rsidRDefault="004C0F25"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2649C3" w:rsidRPr="006E083B">
              <w:rPr>
                <w:rFonts w:ascii="Times New Roman" w:hAnsi="Times New Roman" w:cs="Times New Roman"/>
                <w:bCs/>
                <w:color w:val="auto"/>
              </w:rPr>
              <w:t xml:space="preserve"> Skolā ir nodrošinātas vienlīdzīgas izglītības iespējas visiem (</w:t>
            </w:r>
            <w:r w:rsidR="002A582F" w:rsidRPr="006E083B">
              <w:rPr>
                <w:rFonts w:ascii="Times New Roman" w:hAnsi="Times New Roman" w:cs="Times New Roman"/>
                <w:bCs/>
                <w:color w:val="auto"/>
              </w:rPr>
              <w:t>100%</w:t>
            </w:r>
            <w:r w:rsidR="002649C3" w:rsidRPr="006E083B">
              <w:rPr>
                <w:rFonts w:ascii="Times New Roman" w:hAnsi="Times New Roman" w:cs="Times New Roman"/>
                <w:bCs/>
                <w:color w:val="auto"/>
              </w:rPr>
              <w:t>)</w:t>
            </w:r>
            <w:r w:rsidR="002A582F" w:rsidRPr="006E083B">
              <w:rPr>
                <w:rFonts w:ascii="Times New Roman" w:hAnsi="Times New Roman" w:cs="Times New Roman"/>
                <w:bCs/>
                <w:color w:val="auto"/>
              </w:rPr>
              <w:t xml:space="preserve">  audzēkņ</w:t>
            </w:r>
            <w:r w:rsidR="002649C3" w:rsidRPr="006E083B">
              <w:rPr>
                <w:rFonts w:ascii="Times New Roman" w:hAnsi="Times New Roman" w:cs="Times New Roman"/>
                <w:bCs/>
                <w:color w:val="auto"/>
              </w:rPr>
              <w:t xml:space="preserve">iem neatkarīgi no ģimenes sociālajiem apstākļiem, izglītojamā nacionālās piederības u.c. </w:t>
            </w:r>
          </w:p>
          <w:p w14:paraId="20ACFE6B" w14:textId="1F5853A6" w:rsidR="004C0F25" w:rsidRPr="006E083B" w:rsidRDefault="004C0F25"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2.</w:t>
            </w:r>
            <w:r w:rsidR="00040DB0" w:rsidRPr="006E083B">
              <w:rPr>
                <w:rFonts w:ascii="Times New Roman" w:hAnsi="Times New Roman" w:cs="Times New Roman"/>
                <w:bCs/>
                <w:color w:val="auto"/>
              </w:rPr>
              <w:t xml:space="preserve"> 90 % un vairāk audzēkņu un vecāku iestādes vidi novērtē kā izglītojamos atbalstošu (Aptauju rezultāti)</w:t>
            </w:r>
            <w:r w:rsidR="002649C3" w:rsidRPr="006E083B">
              <w:rPr>
                <w:rFonts w:ascii="Times New Roman" w:hAnsi="Times New Roman" w:cs="Times New Roman"/>
                <w:bCs/>
                <w:color w:val="auto"/>
              </w:rPr>
              <w:t>.</w:t>
            </w:r>
          </w:p>
          <w:p w14:paraId="7EF8B638" w14:textId="6FE28ABA" w:rsidR="00877319" w:rsidRPr="006E083B" w:rsidRDefault="00877319"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w:t>
            </w:r>
            <w:r w:rsidR="00040DB0" w:rsidRPr="006E083B">
              <w:rPr>
                <w:rFonts w:ascii="Times New Roman" w:hAnsi="Times New Roman" w:cs="Times New Roman"/>
                <w:bCs/>
                <w:color w:val="auto"/>
              </w:rPr>
              <w:t>Individuāls atbalsts</w:t>
            </w:r>
            <w:r w:rsidRPr="006E083B">
              <w:rPr>
                <w:rFonts w:ascii="Times New Roman" w:hAnsi="Times New Roman" w:cs="Times New Roman"/>
                <w:bCs/>
                <w:color w:val="auto"/>
              </w:rPr>
              <w:t xml:space="preserve"> audzēkņiem ar ilgstoš</w:t>
            </w:r>
            <w:r w:rsidR="00040DB0" w:rsidRPr="006E083B">
              <w:rPr>
                <w:rFonts w:ascii="Times New Roman" w:hAnsi="Times New Roman" w:cs="Times New Roman"/>
                <w:bCs/>
                <w:color w:val="auto"/>
              </w:rPr>
              <w:t>iem kavējumie</w:t>
            </w:r>
            <w:r w:rsidRPr="006E083B">
              <w:rPr>
                <w:rFonts w:ascii="Times New Roman" w:hAnsi="Times New Roman" w:cs="Times New Roman"/>
                <w:bCs/>
                <w:color w:val="auto"/>
              </w:rPr>
              <w:t xml:space="preserve">m veselības </w:t>
            </w:r>
            <w:r w:rsidR="002649C3" w:rsidRPr="006E083B">
              <w:rPr>
                <w:rFonts w:ascii="Times New Roman" w:hAnsi="Times New Roman" w:cs="Times New Roman"/>
                <w:bCs/>
                <w:color w:val="auto"/>
              </w:rPr>
              <w:t xml:space="preserve">u.c. </w:t>
            </w:r>
            <w:r w:rsidR="00040DB0" w:rsidRPr="006E083B">
              <w:rPr>
                <w:rFonts w:ascii="Times New Roman" w:hAnsi="Times New Roman" w:cs="Times New Roman"/>
                <w:bCs/>
                <w:color w:val="auto"/>
              </w:rPr>
              <w:t>attaisnojošu iemeslu dēļ.</w:t>
            </w:r>
          </w:p>
          <w:p w14:paraId="146A6D17" w14:textId="4E160E3B" w:rsidR="006637C9" w:rsidRPr="006E083B" w:rsidRDefault="00040DB0"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4. </w:t>
            </w:r>
            <w:r w:rsidR="009846D5" w:rsidRPr="006E083B">
              <w:rPr>
                <w:rFonts w:ascii="Times New Roman" w:hAnsi="Times New Roman" w:cs="Times New Roman"/>
                <w:bCs/>
                <w:color w:val="auto"/>
              </w:rPr>
              <w:t xml:space="preserve">100% līdzfinansējuma atlaide </w:t>
            </w:r>
            <w:r w:rsidRPr="006E083B">
              <w:rPr>
                <w:rFonts w:ascii="Times New Roman" w:hAnsi="Times New Roman" w:cs="Times New Roman"/>
                <w:bCs/>
                <w:color w:val="auto"/>
              </w:rPr>
              <w:t xml:space="preserve">Goda </w:t>
            </w:r>
            <w:r w:rsidR="009846D5" w:rsidRPr="006E083B">
              <w:rPr>
                <w:rFonts w:ascii="Times New Roman" w:hAnsi="Times New Roman" w:cs="Times New Roman"/>
                <w:bCs/>
                <w:color w:val="auto"/>
              </w:rPr>
              <w:t xml:space="preserve">ģimenēm </w:t>
            </w:r>
            <w:r w:rsidRPr="006E083B">
              <w:rPr>
                <w:rFonts w:ascii="Times New Roman" w:hAnsi="Times New Roman" w:cs="Times New Roman"/>
                <w:bCs/>
                <w:color w:val="auto"/>
              </w:rPr>
              <w:t>(</w:t>
            </w:r>
            <w:r w:rsidR="009846D5" w:rsidRPr="006E083B">
              <w:rPr>
                <w:rFonts w:ascii="Times New Roman" w:hAnsi="Times New Roman" w:cs="Times New Roman"/>
                <w:bCs/>
                <w:color w:val="auto"/>
              </w:rPr>
              <w:t>ar 3+karti</w:t>
            </w:r>
            <w:r w:rsidRPr="006E083B">
              <w:rPr>
                <w:rFonts w:ascii="Times New Roman" w:hAnsi="Times New Roman" w:cs="Times New Roman"/>
                <w:bCs/>
                <w:color w:val="auto"/>
              </w:rPr>
              <w:t>)</w:t>
            </w:r>
            <w:r w:rsidR="00786EC7" w:rsidRPr="006E083B">
              <w:rPr>
                <w:rFonts w:ascii="Times New Roman" w:hAnsi="Times New Roman" w:cs="Times New Roman"/>
                <w:bCs/>
                <w:color w:val="auto"/>
              </w:rPr>
              <w:t xml:space="preserve"> u.c.atbilstoši pašvaldības noteikumiem</w:t>
            </w:r>
          </w:p>
        </w:tc>
      </w:tr>
      <w:tr w:rsidR="006E083B" w:rsidRPr="006E083B" w14:paraId="738A7F99" w14:textId="77777777" w:rsidTr="007D3100">
        <w:trPr>
          <w:trHeight w:val="969"/>
        </w:trPr>
        <w:tc>
          <w:tcPr>
            <w:tcW w:w="2338" w:type="dxa"/>
            <w:vMerge/>
            <w:vAlign w:val="center"/>
          </w:tcPr>
          <w:p w14:paraId="587CCFF9" w14:textId="77777777" w:rsidR="00313346" w:rsidRPr="006E083B" w:rsidRDefault="00313346" w:rsidP="00635E3F">
            <w:pPr>
              <w:ind w:right="55"/>
              <w:contextualSpacing/>
              <w:jc w:val="center"/>
              <w:rPr>
                <w:rFonts w:ascii="Times New Roman" w:hAnsi="Times New Roman" w:cs="Times New Roman"/>
                <w:bCs/>
                <w:color w:val="auto"/>
              </w:rPr>
            </w:pPr>
          </w:p>
        </w:tc>
        <w:tc>
          <w:tcPr>
            <w:tcW w:w="6304" w:type="dxa"/>
            <w:gridSpan w:val="2"/>
            <w:shd w:val="clear" w:color="auto" w:fill="FFFFFF" w:themeFill="background1"/>
            <w:vAlign w:val="center"/>
          </w:tcPr>
          <w:p w14:paraId="112D46E8" w14:textId="77777777" w:rsidR="00877319" w:rsidRPr="006E083B" w:rsidRDefault="00313346" w:rsidP="00742A0D">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w:t>
            </w:r>
            <w:r w:rsidR="00F25A79" w:rsidRPr="006E083B">
              <w:rPr>
                <w:rFonts w:ascii="Times New Roman" w:hAnsi="Times New Roman" w:cs="Times New Roman"/>
                <w:bCs/>
                <w:color w:val="auto"/>
              </w:rPr>
              <w:t xml:space="preserve">  </w:t>
            </w:r>
          </w:p>
          <w:p w14:paraId="3A1A3A97" w14:textId="3C4E65F4" w:rsidR="004C0F25" w:rsidRPr="006E083B" w:rsidRDefault="004C0F25"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F25A79" w:rsidRPr="006E083B">
              <w:rPr>
                <w:rFonts w:ascii="Times New Roman" w:hAnsi="Times New Roman" w:cs="Times New Roman"/>
                <w:bCs/>
                <w:color w:val="auto"/>
              </w:rPr>
              <w:t xml:space="preserve"> </w:t>
            </w:r>
            <w:r w:rsidR="00742A0D" w:rsidRPr="006E083B">
              <w:rPr>
                <w:rFonts w:ascii="Times New Roman" w:hAnsi="Times New Roman" w:cs="Times New Roman"/>
                <w:bCs/>
                <w:color w:val="auto"/>
              </w:rPr>
              <w:t>Analizēt vecāku  anketas, audzēk</w:t>
            </w:r>
            <w:r w:rsidRPr="006E083B">
              <w:rPr>
                <w:rFonts w:ascii="Times New Roman" w:hAnsi="Times New Roman" w:cs="Times New Roman"/>
                <w:bCs/>
                <w:color w:val="auto"/>
              </w:rPr>
              <w:t>nim iestājoties skolā</w:t>
            </w:r>
            <w:r w:rsidR="00537B2E" w:rsidRPr="006E083B">
              <w:rPr>
                <w:rFonts w:ascii="Times New Roman" w:hAnsi="Times New Roman" w:cs="Times New Roman"/>
                <w:bCs/>
                <w:color w:val="auto"/>
              </w:rPr>
              <w:t>, lai</w:t>
            </w:r>
            <w:r w:rsidR="00742A0D" w:rsidRPr="006E083B">
              <w:rPr>
                <w:rFonts w:ascii="Times New Roman" w:hAnsi="Times New Roman" w:cs="Times New Roman"/>
                <w:bCs/>
                <w:color w:val="auto"/>
              </w:rPr>
              <w:t xml:space="preserve"> </w:t>
            </w:r>
          </w:p>
          <w:p w14:paraId="6B304606" w14:textId="40314E43" w:rsidR="00313346" w:rsidRPr="006E083B" w:rsidRDefault="00537B2E"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  </w:t>
            </w:r>
            <w:r w:rsidR="004C0F25" w:rsidRPr="006E083B">
              <w:rPr>
                <w:rFonts w:ascii="Times New Roman" w:hAnsi="Times New Roman" w:cs="Times New Roman"/>
                <w:bCs/>
                <w:color w:val="auto"/>
              </w:rPr>
              <w:t>ieteikt</w:t>
            </w:r>
            <w:r w:rsidRPr="006E083B">
              <w:rPr>
                <w:rFonts w:ascii="Times New Roman" w:hAnsi="Times New Roman" w:cs="Times New Roman"/>
                <w:bCs/>
                <w:color w:val="auto"/>
              </w:rPr>
              <w:t>u</w:t>
            </w:r>
            <w:r w:rsidR="004C0F25" w:rsidRPr="006E083B">
              <w:rPr>
                <w:rFonts w:ascii="Times New Roman" w:hAnsi="Times New Roman" w:cs="Times New Roman"/>
                <w:bCs/>
                <w:color w:val="auto"/>
              </w:rPr>
              <w:t xml:space="preserve"> </w:t>
            </w:r>
            <w:r w:rsidRPr="006E083B">
              <w:rPr>
                <w:rFonts w:ascii="Times New Roman" w:hAnsi="Times New Roman" w:cs="Times New Roman"/>
                <w:bCs/>
                <w:color w:val="auto"/>
              </w:rPr>
              <w:t>atbilstošu programmu</w:t>
            </w:r>
          </w:p>
          <w:p w14:paraId="16BB4808" w14:textId="785824F2" w:rsidR="004C0F25" w:rsidRPr="006E083B" w:rsidRDefault="004C0F25"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w:t>
            </w:r>
            <w:r w:rsidR="00040DB0" w:rsidRPr="006E083B">
              <w:rPr>
                <w:rFonts w:ascii="Times New Roman" w:hAnsi="Times New Roman" w:cs="Times New Roman"/>
                <w:bCs/>
                <w:color w:val="auto"/>
              </w:rPr>
              <w:t>Veicināt p</w:t>
            </w:r>
            <w:r w:rsidRPr="006E083B">
              <w:rPr>
                <w:rFonts w:ascii="Times New Roman" w:hAnsi="Times New Roman" w:cs="Times New Roman"/>
                <w:bCs/>
                <w:color w:val="auto"/>
              </w:rPr>
              <w:t>edagog</w:t>
            </w:r>
            <w:r w:rsidR="00040DB0" w:rsidRPr="006E083B">
              <w:rPr>
                <w:rFonts w:ascii="Times New Roman" w:hAnsi="Times New Roman" w:cs="Times New Roman"/>
                <w:bCs/>
                <w:color w:val="auto"/>
              </w:rPr>
              <w:t>u</w:t>
            </w:r>
            <w:r w:rsidRPr="006E083B">
              <w:rPr>
                <w:rFonts w:ascii="Times New Roman" w:hAnsi="Times New Roman" w:cs="Times New Roman"/>
                <w:bCs/>
                <w:color w:val="auto"/>
              </w:rPr>
              <w:t xml:space="preserve"> </w:t>
            </w:r>
            <w:r w:rsidR="00040DB0" w:rsidRPr="006E083B">
              <w:rPr>
                <w:rFonts w:ascii="Times New Roman" w:hAnsi="Times New Roman" w:cs="Times New Roman"/>
                <w:bCs/>
                <w:color w:val="auto"/>
              </w:rPr>
              <w:t xml:space="preserve">sadarbību un </w:t>
            </w:r>
            <w:r w:rsidR="00537B2E" w:rsidRPr="006E083B">
              <w:rPr>
                <w:rFonts w:ascii="Times New Roman" w:hAnsi="Times New Roman" w:cs="Times New Roman"/>
                <w:bCs/>
                <w:color w:val="auto"/>
              </w:rPr>
              <w:t>profesionāl</w:t>
            </w:r>
            <w:r w:rsidR="00040DB0" w:rsidRPr="006E083B">
              <w:rPr>
                <w:rFonts w:ascii="Times New Roman" w:hAnsi="Times New Roman" w:cs="Times New Roman"/>
                <w:bCs/>
                <w:color w:val="auto"/>
              </w:rPr>
              <w:t>o</w:t>
            </w:r>
            <w:r w:rsidR="00537B2E" w:rsidRPr="006E083B">
              <w:rPr>
                <w:rFonts w:ascii="Times New Roman" w:hAnsi="Times New Roman" w:cs="Times New Roman"/>
                <w:bCs/>
                <w:color w:val="auto"/>
              </w:rPr>
              <w:t xml:space="preserve"> pilnveid</w:t>
            </w:r>
            <w:r w:rsidR="00040DB0" w:rsidRPr="006E083B">
              <w:rPr>
                <w:rFonts w:ascii="Times New Roman" w:hAnsi="Times New Roman" w:cs="Times New Roman"/>
                <w:bCs/>
                <w:color w:val="auto"/>
              </w:rPr>
              <w:t>i</w:t>
            </w:r>
            <w:r w:rsidR="00537B2E" w:rsidRPr="006E083B">
              <w:rPr>
                <w:rFonts w:ascii="Times New Roman" w:hAnsi="Times New Roman" w:cs="Times New Roman"/>
                <w:bCs/>
                <w:color w:val="auto"/>
              </w:rPr>
              <w:t xml:space="preserve"> </w:t>
            </w:r>
            <w:r w:rsidR="00040DB0" w:rsidRPr="006E083B">
              <w:rPr>
                <w:rFonts w:ascii="Times New Roman" w:hAnsi="Times New Roman" w:cs="Times New Roman"/>
                <w:bCs/>
                <w:color w:val="auto"/>
              </w:rPr>
              <w:t>iekļaujošas izglītības nodrošināšanā</w:t>
            </w:r>
          </w:p>
          <w:p w14:paraId="5D504AC8" w14:textId="3F2CDDE7" w:rsidR="001F76C5" w:rsidRPr="006E083B" w:rsidRDefault="00877319"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3E59B4" w:rsidRPr="006E083B">
              <w:rPr>
                <w:rFonts w:ascii="Times New Roman" w:hAnsi="Times New Roman" w:cs="Times New Roman"/>
                <w:bCs/>
                <w:color w:val="auto"/>
              </w:rPr>
              <w:t xml:space="preserve"> Izvērtēt skolas f</w:t>
            </w:r>
            <w:r w:rsidRPr="006E083B">
              <w:rPr>
                <w:rFonts w:ascii="Times New Roman" w:hAnsi="Times New Roman" w:cs="Times New Roman"/>
                <w:bCs/>
                <w:color w:val="auto"/>
              </w:rPr>
              <w:t>izisk</w:t>
            </w:r>
            <w:r w:rsidR="003E59B4" w:rsidRPr="006E083B">
              <w:rPr>
                <w:rFonts w:ascii="Times New Roman" w:hAnsi="Times New Roman" w:cs="Times New Roman"/>
                <w:bCs/>
                <w:color w:val="auto"/>
              </w:rPr>
              <w:t>o</w:t>
            </w:r>
            <w:r w:rsidRPr="006E083B">
              <w:rPr>
                <w:rFonts w:ascii="Times New Roman" w:hAnsi="Times New Roman" w:cs="Times New Roman"/>
                <w:bCs/>
                <w:color w:val="auto"/>
              </w:rPr>
              <w:t xml:space="preserve"> vid</w:t>
            </w:r>
            <w:r w:rsidR="003E59B4" w:rsidRPr="006E083B">
              <w:rPr>
                <w:rFonts w:ascii="Times New Roman" w:hAnsi="Times New Roman" w:cs="Times New Roman"/>
                <w:bCs/>
                <w:color w:val="auto"/>
              </w:rPr>
              <w:t xml:space="preserve">i un </w:t>
            </w:r>
            <w:r w:rsidRPr="006E083B">
              <w:rPr>
                <w:rFonts w:ascii="Times New Roman" w:hAnsi="Times New Roman" w:cs="Times New Roman"/>
                <w:bCs/>
                <w:color w:val="auto"/>
              </w:rPr>
              <w:t>p</w:t>
            </w:r>
            <w:r w:rsidR="009846D5" w:rsidRPr="006E083B">
              <w:rPr>
                <w:rFonts w:ascii="Times New Roman" w:hAnsi="Times New Roman" w:cs="Times New Roman"/>
                <w:bCs/>
                <w:color w:val="auto"/>
              </w:rPr>
              <w:t>ilnveid</w:t>
            </w:r>
            <w:r w:rsidR="003E59B4" w:rsidRPr="006E083B">
              <w:rPr>
                <w:rFonts w:ascii="Times New Roman" w:hAnsi="Times New Roman" w:cs="Times New Roman"/>
                <w:bCs/>
                <w:color w:val="auto"/>
              </w:rPr>
              <w:t>ot atbilstoši</w:t>
            </w:r>
            <w:r w:rsidR="009846D5" w:rsidRPr="006E083B">
              <w:rPr>
                <w:rFonts w:ascii="Times New Roman" w:hAnsi="Times New Roman" w:cs="Times New Roman"/>
                <w:bCs/>
                <w:color w:val="auto"/>
              </w:rPr>
              <w:t xml:space="preserve"> izglītojam</w:t>
            </w:r>
            <w:r w:rsidR="00040DB0" w:rsidRPr="006E083B">
              <w:rPr>
                <w:rFonts w:ascii="Times New Roman" w:hAnsi="Times New Roman" w:cs="Times New Roman"/>
                <w:bCs/>
                <w:color w:val="auto"/>
              </w:rPr>
              <w:t>o</w:t>
            </w:r>
            <w:r w:rsidR="009846D5" w:rsidRPr="006E083B">
              <w:rPr>
                <w:rFonts w:ascii="Times New Roman" w:hAnsi="Times New Roman" w:cs="Times New Roman"/>
                <w:bCs/>
                <w:color w:val="auto"/>
              </w:rPr>
              <w:t xml:space="preserve"> individuālajām vajadzībām.</w:t>
            </w:r>
          </w:p>
        </w:tc>
        <w:tc>
          <w:tcPr>
            <w:tcW w:w="5634" w:type="dxa"/>
            <w:shd w:val="clear" w:color="auto" w:fill="FFFFFF" w:themeFill="background1"/>
            <w:vAlign w:val="center"/>
          </w:tcPr>
          <w:p w14:paraId="62B39590" w14:textId="77777777" w:rsidR="00313346" w:rsidRPr="006E083B" w:rsidRDefault="00313346" w:rsidP="00742A0D">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w:t>
            </w:r>
            <w:r w:rsidR="00742A0D" w:rsidRPr="006E083B">
              <w:rPr>
                <w:rFonts w:ascii="Times New Roman" w:hAnsi="Times New Roman" w:cs="Times New Roman"/>
                <w:bCs/>
                <w:color w:val="auto"/>
              </w:rPr>
              <w:t xml:space="preserve"> </w:t>
            </w:r>
            <w:r w:rsidR="00F25A79" w:rsidRPr="006E083B">
              <w:rPr>
                <w:rFonts w:ascii="Times New Roman" w:hAnsi="Times New Roman" w:cs="Times New Roman"/>
                <w:bCs/>
                <w:color w:val="auto"/>
              </w:rPr>
              <w:t xml:space="preserve"> </w:t>
            </w:r>
            <w:r w:rsidR="005D5540" w:rsidRPr="006E083B">
              <w:rPr>
                <w:rFonts w:ascii="Times New Roman" w:hAnsi="Times New Roman" w:cs="Times New Roman"/>
                <w:bCs/>
                <w:color w:val="auto"/>
              </w:rPr>
              <w:t xml:space="preserve"> </w:t>
            </w:r>
          </w:p>
          <w:p w14:paraId="05FAA244" w14:textId="6810045A" w:rsidR="005D5540" w:rsidRPr="006E083B" w:rsidRDefault="004C0F25"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5D5540" w:rsidRPr="006E083B">
              <w:rPr>
                <w:rFonts w:ascii="Times New Roman" w:hAnsi="Times New Roman" w:cs="Times New Roman"/>
                <w:bCs/>
                <w:color w:val="auto"/>
              </w:rPr>
              <w:t xml:space="preserve">Nav vērojama </w:t>
            </w:r>
            <w:r w:rsidR="00A13E5F" w:rsidRPr="006E083B">
              <w:rPr>
                <w:rFonts w:ascii="Times New Roman" w:hAnsi="Times New Roman" w:cs="Times New Roman"/>
                <w:bCs/>
                <w:color w:val="auto"/>
              </w:rPr>
              <w:t xml:space="preserve">ievērojama </w:t>
            </w:r>
            <w:r w:rsidR="005D5540" w:rsidRPr="006E083B">
              <w:rPr>
                <w:rFonts w:ascii="Times New Roman" w:hAnsi="Times New Roman" w:cs="Times New Roman"/>
                <w:bCs/>
                <w:color w:val="auto"/>
              </w:rPr>
              <w:t xml:space="preserve">audzēkņu </w:t>
            </w:r>
            <w:r w:rsidR="003E59B4" w:rsidRPr="006E083B">
              <w:rPr>
                <w:rFonts w:ascii="Times New Roman" w:hAnsi="Times New Roman" w:cs="Times New Roman"/>
                <w:bCs/>
                <w:color w:val="auto"/>
              </w:rPr>
              <w:t xml:space="preserve">priekšlaicīga </w:t>
            </w:r>
            <w:r w:rsidR="005D5540" w:rsidRPr="006E083B">
              <w:rPr>
                <w:rFonts w:ascii="Times New Roman" w:hAnsi="Times New Roman" w:cs="Times New Roman"/>
                <w:bCs/>
                <w:color w:val="auto"/>
              </w:rPr>
              <w:t xml:space="preserve">izstāšanās no skolas mācību grūtību </w:t>
            </w:r>
            <w:r w:rsidR="003E59B4" w:rsidRPr="006E083B">
              <w:rPr>
                <w:rFonts w:ascii="Times New Roman" w:hAnsi="Times New Roman" w:cs="Times New Roman"/>
                <w:bCs/>
                <w:color w:val="auto"/>
              </w:rPr>
              <w:t>dēļ.</w:t>
            </w:r>
          </w:p>
          <w:p w14:paraId="041B02C0" w14:textId="73013EDD" w:rsidR="00040DB0" w:rsidRPr="006E083B" w:rsidRDefault="004C0F25"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2. </w:t>
            </w:r>
            <w:r w:rsidR="006637C9" w:rsidRPr="006E083B">
              <w:rPr>
                <w:rFonts w:ascii="Times New Roman" w:hAnsi="Times New Roman" w:cs="Times New Roman"/>
                <w:bCs/>
                <w:color w:val="auto"/>
              </w:rPr>
              <w:t>Sniegtā atbalsta rezultātā a</w:t>
            </w:r>
            <w:r w:rsidR="00877319" w:rsidRPr="006E083B">
              <w:rPr>
                <w:rFonts w:ascii="Times New Roman" w:hAnsi="Times New Roman" w:cs="Times New Roman"/>
                <w:bCs/>
                <w:color w:val="auto"/>
              </w:rPr>
              <w:t xml:space="preserve">udzēkņi ar </w:t>
            </w:r>
            <w:r w:rsidR="003E59B4" w:rsidRPr="006E083B">
              <w:rPr>
                <w:rFonts w:ascii="Times New Roman" w:hAnsi="Times New Roman" w:cs="Times New Roman"/>
                <w:bCs/>
                <w:color w:val="auto"/>
              </w:rPr>
              <w:t xml:space="preserve">sociālām </w:t>
            </w:r>
            <w:r w:rsidR="00877319" w:rsidRPr="006E083B">
              <w:rPr>
                <w:rFonts w:ascii="Times New Roman" w:hAnsi="Times New Roman" w:cs="Times New Roman"/>
                <w:bCs/>
                <w:color w:val="auto"/>
              </w:rPr>
              <w:t>vai veselības problēmām spēj izpildīt programmu prasības.</w:t>
            </w:r>
          </w:p>
          <w:p w14:paraId="505B44D2" w14:textId="47B31398" w:rsidR="004C0F25" w:rsidRPr="006E083B" w:rsidRDefault="00040DB0"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3.Ievērota vienlīdzīga attieksme, nav sūdzību.</w:t>
            </w:r>
            <w:r w:rsidR="00877319" w:rsidRPr="006E083B">
              <w:rPr>
                <w:rFonts w:ascii="Times New Roman" w:hAnsi="Times New Roman" w:cs="Times New Roman"/>
                <w:bCs/>
                <w:color w:val="auto"/>
              </w:rPr>
              <w:t xml:space="preserve"> </w:t>
            </w:r>
          </w:p>
          <w:p w14:paraId="00D481F7" w14:textId="505AD374" w:rsidR="006637C9" w:rsidRPr="006E083B" w:rsidRDefault="006637C9" w:rsidP="00742A0D">
            <w:pPr>
              <w:ind w:right="55"/>
              <w:contextualSpacing/>
              <w:rPr>
                <w:rFonts w:ascii="Times New Roman" w:hAnsi="Times New Roman" w:cs="Times New Roman"/>
                <w:bCs/>
                <w:color w:val="auto"/>
              </w:rPr>
            </w:pPr>
            <w:r w:rsidRPr="006E083B">
              <w:rPr>
                <w:rFonts w:ascii="Times New Roman" w:hAnsi="Times New Roman" w:cs="Times New Roman"/>
                <w:bCs/>
                <w:color w:val="auto"/>
              </w:rPr>
              <w:t>3. Aptauju rezultāti</w:t>
            </w:r>
          </w:p>
        </w:tc>
      </w:tr>
    </w:tbl>
    <w:p w14:paraId="0798A91C" w14:textId="013F5F0C" w:rsidR="00A13E5F" w:rsidRPr="006E083B" w:rsidRDefault="00A13E5F" w:rsidP="00F378F6">
      <w:pPr>
        <w:ind w:right="55"/>
        <w:contextualSpacing/>
        <w:jc w:val="both"/>
        <w:rPr>
          <w:rFonts w:ascii="Times New Roman" w:hAnsi="Times New Roman" w:cs="Times New Roman"/>
          <w:bCs/>
          <w:color w:val="auto"/>
        </w:rPr>
      </w:pPr>
    </w:p>
    <w:p w14:paraId="75ECC02C" w14:textId="77777777" w:rsidR="00190D7B" w:rsidRPr="006E083B" w:rsidRDefault="00190D7B" w:rsidP="00190D7B">
      <w:pPr>
        <w:ind w:right="55"/>
        <w:contextualSpacing/>
        <w:rPr>
          <w:rFonts w:ascii="Times New Roman" w:hAnsi="Times New Roman" w:cs="Times New Roman"/>
          <w:color w:val="auto"/>
        </w:rPr>
      </w:pPr>
      <w:r w:rsidRPr="006E083B">
        <w:rPr>
          <w:rFonts w:ascii="Times New Roman" w:hAnsi="Times New Roman" w:cs="Times New Roman"/>
          <w:bCs/>
          <w:color w:val="auto"/>
        </w:rPr>
        <w:t>KATEGORIJA -</w:t>
      </w:r>
      <w:r w:rsidRPr="006E083B">
        <w:rPr>
          <w:rFonts w:ascii="Times New Roman" w:hAnsi="Times New Roman" w:cs="Times New Roman"/>
          <w:b/>
          <w:color w:val="auto"/>
        </w:rPr>
        <w:t xml:space="preserve"> ATBILSTĪBA MĒRĶIEM</w:t>
      </w:r>
    </w:p>
    <w:p w14:paraId="0597C954" w14:textId="77777777" w:rsidR="007D2345" w:rsidRPr="006E083B" w:rsidRDefault="00190D7B" w:rsidP="00190D7B">
      <w:pPr>
        <w:ind w:right="55"/>
        <w:contextualSpacing/>
        <w:rPr>
          <w:rFonts w:ascii="Times New Roman" w:hAnsi="Times New Roman" w:cs="Times New Roman"/>
          <w:b/>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Pr="006E083B">
        <w:rPr>
          <w:rFonts w:ascii="Times New Roman" w:hAnsi="Times New Roman" w:cs="Times New Roman"/>
          <w:color w:val="auto"/>
        </w:rPr>
        <w:t>Absolventu tālāko gaitu izpēte  audzēkņu karjeras vadības prasmju attīstībai un motivācijai turpināt  izglītību mūzikas, mākslas jomā</w:t>
      </w:r>
      <w:r w:rsidR="00872CEB" w:rsidRPr="006E083B">
        <w:rPr>
          <w:rFonts w:ascii="Times New Roman" w:hAnsi="Times New Roman" w:cs="Times New Roman"/>
          <w:b/>
          <w:color w:val="auto"/>
        </w:rPr>
        <w:t>.</w:t>
      </w:r>
    </w:p>
    <w:p w14:paraId="70490F00" w14:textId="2CD86B44" w:rsidR="00190D7B" w:rsidRPr="006E083B" w:rsidRDefault="00872CEB" w:rsidP="00190D7B">
      <w:pPr>
        <w:ind w:right="55"/>
        <w:contextualSpacing/>
        <w:rPr>
          <w:rFonts w:ascii="Times New Roman" w:hAnsi="Times New Roman" w:cs="Times New Roman"/>
          <w:b/>
          <w:color w:val="auto"/>
        </w:rPr>
      </w:pPr>
      <w:r w:rsidRPr="006E083B">
        <w:rPr>
          <w:rFonts w:ascii="Times New Roman" w:hAnsi="Times New Roman" w:cs="Times New Roman"/>
          <w:b/>
          <w:color w:val="auto"/>
        </w:rPr>
        <w:t>(2025./2026.m.g.)</w:t>
      </w:r>
    </w:p>
    <w:tbl>
      <w:tblPr>
        <w:tblStyle w:val="Reatabula"/>
        <w:tblW w:w="0" w:type="auto"/>
        <w:tblLook w:val="04A0" w:firstRow="1" w:lastRow="0" w:firstColumn="1" w:lastColumn="0" w:noHBand="0" w:noVBand="1"/>
      </w:tblPr>
      <w:tblGrid>
        <w:gridCol w:w="2338"/>
        <w:gridCol w:w="506"/>
        <w:gridCol w:w="5798"/>
        <w:gridCol w:w="5634"/>
      </w:tblGrid>
      <w:tr w:rsidR="006E083B" w:rsidRPr="006E083B" w14:paraId="1C37F391" w14:textId="77777777" w:rsidTr="00610A72">
        <w:trPr>
          <w:trHeight w:val="558"/>
        </w:trPr>
        <w:tc>
          <w:tcPr>
            <w:tcW w:w="2338" w:type="dxa"/>
            <w:vMerge w:val="restart"/>
            <w:shd w:val="clear" w:color="auto" w:fill="FFFFFF" w:themeFill="background1"/>
            <w:vAlign w:val="center"/>
          </w:tcPr>
          <w:p w14:paraId="0F8F24DB" w14:textId="0B375E57" w:rsidR="00190D7B" w:rsidRPr="006E083B" w:rsidRDefault="00872CEB" w:rsidP="00190D7B">
            <w:pPr>
              <w:ind w:right="55"/>
              <w:contextualSpacing/>
              <w:rPr>
                <w:rFonts w:ascii="Times New Roman" w:hAnsi="Times New Roman" w:cs="Times New Roman"/>
                <w:b/>
                <w:color w:val="auto"/>
              </w:rPr>
            </w:pPr>
            <w:r w:rsidRPr="006E083B">
              <w:rPr>
                <w:rFonts w:ascii="Times New Roman" w:hAnsi="Times New Roman" w:cs="Times New Roman"/>
                <w:b/>
                <w:color w:val="auto"/>
              </w:rPr>
              <w:t>Izglītības turpināšana un nodarbinātība</w:t>
            </w:r>
          </w:p>
        </w:tc>
        <w:tc>
          <w:tcPr>
            <w:tcW w:w="506" w:type="dxa"/>
            <w:vMerge w:val="restart"/>
            <w:shd w:val="clear" w:color="auto" w:fill="FFFFFF" w:themeFill="background1"/>
            <w:textDirection w:val="btLr"/>
            <w:vAlign w:val="center"/>
          </w:tcPr>
          <w:p w14:paraId="01859272" w14:textId="77777777" w:rsidR="00190D7B" w:rsidRPr="006E083B" w:rsidRDefault="00190D7B" w:rsidP="00190D7B">
            <w:pPr>
              <w:ind w:right="55"/>
              <w:contextualSpacing/>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FFFFFF" w:themeFill="background1"/>
            <w:vAlign w:val="center"/>
          </w:tcPr>
          <w:p w14:paraId="57621BCA" w14:textId="77777777" w:rsidR="001F76C5" w:rsidRPr="006E083B" w:rsidRDefault="001F76C5" w:rsidP="001F76C5">
            <w:pPr>
              <w:ind w:right="55"/>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 xml:space="preserve">:   </w:t>
            </w:r>
          </w:p>
          <w:p w14:paraId="69D10BF7" w14:textId="497A5C75" w:rsidR="001F76C5" w:rsidRPr="006E083B" w:rsidRDefault="001F76C5" w:rsidP="001F76C5">
            <w:pPr>
              <w:ind w:right="55"/>
              <w:rPr>
                <w:rFonts w:ascii="Times New Roman" w:hAnsi="Times New Roman" w:cs="Times New Roman"/>
                <w:bCs/>
                <w:color w:val="auto"/>
              </w:rPr>
            </w:pPr>
            <w:r w:rsidRPr="006E083B">
              <w:rPr>
                <w:rFonts w:ascii="Times New Roman" w:hAnsi="Times New Roman" w:cs="Times New Roman"/>
                <w:bCs/>
                <w:color w:val="auto"/>
              </w:rPr>
              <w:t>1.Nāk</w:t>
            </w:r>
            <w:r w:rsidR="00177D99" w:rsidRPr="006E083B">
              <w:rPr>
                <w:rFonts w:ascii="Times New Roman" w:hAnsi="Times New Roman" w:cs="Times New Roman"/>
                <w:bCs/>
                <w:color w:val="auto"/>
              </w:rPr>
              <w:t>amo</w:t>
            </w:r>
            <w:r w:rsidRPr="006E083B">
              <w:rPr>
                <w:rFonts w:ascii="Times New Roman" w:hAnsi="Times New Roman" w:cs="Times New Roman"/>
                <w:bCs/>
                <w:color w:val="auto"/>
              </w:rPr>
              <w:t xml:space="preserve"> absolventu iepazīstināšana ar pieredzi, kas gūta no iepriekšējo gadu absolventiem.</w:t>
            </w:r>
          </w:p>
          <w:p w14:paraId="728DE1F2" w14:textId="6BFE63DE" w:rsidR="001F76C5" w:rsidRPr="006E083B" w:rsidRDefault="001F76C5" w:rsidP="001F76C5">
            <w:pPr>
              <w:ind w:right="55"/>
              <w:rPr>
                <w:rFonts w:ascii="Times New Roman" w:hAnsi="Times New Roman" w:cs="Times New Roman"/>
                <w:bCs/>
                <w:color w:val="auto"/>
              </w:rPr>
            </w:pPr>
            <w:r w:rsidRPr="006E083B">
              <w:rPr>
                <w:rFonts w:ascii="Times New Roman" w:hAnsi="Times New Roman" w:cs="Times New Roman"/>
                <w:bCs/>
                <w:color w:val="auto"/>
              </w:rPr>
              <w:t>2.Rīkoti pieredzes apmaiņas pasākumi ar mūzikas un mākslas profesijas pārstāvjiem, vairojot radošās industrijas karjeras prestižu.</w:t>
            </w:r>
          </w:p>
          <w:p w14:paraId="6D0E1DA1" w14:textId="77777777" w:rsidR="00190D7B" w:rsidRPr="006E083B" w:rsidRDefault="001F76C5" w:rsidP="001F76C5">
            <w:pPr>
              <w:ind w:right="55"/>
              <w:contextualSpacing/>
              <w:rPr>
                <w:rFonts w:ascii="Times New Roman" w:hAnsi="Times New Roman" w:cs="Times New Roman"/>
                <w:bCs/>
                <w:color w:val="auto"/>
              </w:rPr>
            </w:pPr>
            <w:r w:rsidRPr="006E083B">
              <w:rPr>
                <w:rFonts w:ascii="Times New Roman" w:hAnsi="Times New Roman" w:cs="Times New Roman"/>
                <w:bCs/>
                <w:color w:val="auto"/>
              </w:rPr>
              <w:t>3.Izpaužas audzēkņu interese par iegūstamo profesiju mūzikas vai mākslas jomā.</w:t>
            </w:r>
          </w:p>
          <w:p w14:paraId="7C4FCB52" w14:textId="042D34A2" w:rsidR="001F76C5" w:rsidRPr="006E083B" w:rsidRDefault="005E08A5" w:rsidP="001F76C5">
            <w:pPr>
              <w:ind w:right="55"/>
              <w:contextualSpacing/>
              <w:rPr>
                <w:rFonts w:ascii="Times New Roman" w:hAnsi="Times New Roman" w:cs="Times New Roman"/>
                <w:bCs/>
                <w:color w:val="auto"/>
              </w:rPr>
            </w:pPr>
            <w:r w:rsidRPr="006E083B">
              <w:rPr>
                <w:rFonts w:ascii="Times New Roman" w:hAnsi="Times New Roman" w:cs="Times New Roman"/>
                <w:bCs/>
                <w:color w:val="auto"/>
              </w:rPr>
              <w:t>4. Skola sadarbojas ar audzēkņu vecākiem, absolventiem un kultūrizglītības jomas profesionāļiem, iepazīstinot audzēkņus ar  karjeras izvēles iespējām.</w:t>
            </w:r>
          </w:p>
        </w:tc>
      </w:tr>
      <w:tr w:rsidR="006E083B" w:rsidRPr="006E083B" w14:paraId="3BF5CBF6" w14:textId="77777777" w:rsidTr="007D3100">
        <w:trPr>
          <w:trHeight w:val="1406"/>
        </w:trPr>
        <w:tc>
          <w:tcPr>
            <w:tcW w:w="2338" w:type="dxa"/>
            <w:vMerge/>
            <w:shd w:val="clear" w:color="auto" w:fill="FFFFFF" w:themeFill="background1"/>
            <w:vAlign w:val="center"/>
          </w:tcPr>
          <w:p w14:paraId="2987BA8C" w14:textId="77777777" w:rsidR="00190D7B" w:rsidRPr="006E083B" w:rsidRDefault="00190D7B" w:rsidP="00190D7B">
            <w:pPr>
              <w:ind w:right="55"/>
              <w:contextualSpacing/>
              <w:rPr>
                <w:rFonts w:ascii="Times New Roman" w:hAnsi="Times New Roman" w:cs="Times New Roman"/>
                <w:bCs/>
                <w:color w:val="auto"/>
              </w:rPr>
            </w:pPr>
          </w:p>
        </w:tc>
        <w:tc>
          <w:tcPr>
            <w:tcW w:w="506" w:type="dxa"/>
            <w:vMerge/>
            <w:shd w:val="clear" w:color="auto" w:fill="FFFFFF" w:themeFill="background1"/>
            <w:vAlign w:val="center"/>
          </w:tcPr>
          <w:p w14:paraId="570C6187" w14:textId="77777777" w:rsidR="00190D7B" w:rsidRPr="006E083B" w:rsidRDefault="00190D7B" w:rsidP="00190D7B">
            <w:pPr>
              <w:ind w:right="55"/>
              <w:contextualSpacing/>
              <w:rPr>
                <w:rFonts w:ascii="Times New Roman" w:hAnsi="Times New Roman" w:cs="Times New Roman"/>
                <w:bCs/>
                <w:color w:val="auto"/>
              </w:rPr>
            </w:pPr>
          </w:p>
        </w:tc>
        <w:tc>
          <w:tcPr>
            <w:tcW w:w="11432" w:type="dxa"/>
            <w:gridSpan w:val="2"/>
            <w:shd w:val="clear" w:color="auto" w:fill="FFFFFF" w:themeFill="background1"/>
            <w:vAlign w:val="center"/>
          </w:tcPr>
          <w:p w14:paraId="0B1B6FEB" w14:textId="77777777" w:rsidR="001F76C5" w:rsidRPr="006E083B" w:rsidRDefault="001F76C5" w:rsidP="001F76C5">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 xml:space="preserve">: </w:t>
            </w:r>
          </w:p>
          <w:p w14:paraId="67525083" w14:textId="3ED82EAE" w:rsidR="005E08A5" w:rsidRPr="006E083B" w:rsidRDefault="001F76C5" w:rsidP="001F76C5">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5E08A5" w:rsidRPr="006E083B">
              <w:rPr>
                <w:rFonts w:ascii="Times New Roman" w:hAnsi="Times New Roman" w:cs="Times New Roman"/>
                <w:bCs/>
                <w:color w:val="auto"/>
              </w:rPr>
              <w:t xml:space="preserve"> Apkopoti dati par skolas absolventu turpmākajām izglītības gaitām.</w:t>
            </w:r>
          </w:p>
          <w:p w14:paraId="36A152AE" w14:textId="6F7678A2" w:rsidR="001F76C5" w:rsidRPr="006E083B" w:rsidRDefault="005E08A5" w:rsidP="001F76C5">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2. </w:t>
            </w:r>
            <w:r w:rsidR="001F76C5" w:rsidRPr="006E083B">
              <w:rPr>
                <w:rFonts w:ascii="Times New Roman" w:hAnsi="Times New Roman" w:cs="Times New Roman"/>
                <w:bCs/>
                <w:color w:val="auto"/>
              </w:rPr>
              <w:t>Visos mācību priekšmetos tiek integrēti karjeras izglītības jautājumi.</w:t>
            </w:r>
          </w:p>
          <w:p w14:paraId="2DE5E6BD" w14:textId="03945594" w:rsidR="001F76C5" w:rsidRPr="006E083B" w:rsidRDefault="005E08A5" w:rsidP="001F76C5">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1F76C5" w:rsidRPr="006E083B">
              <w:rPr>
                <w:rFonts w:ascii="Times New Roman" w:hAnsi="Times New Roman" w:cs="Times New Roman"/>
                <w:bCs/>
                <w:color w:val="auto"/>
              </w:rPr>
              <w:t>. Vismaz 25 % audzēkņu piedalās radošos projektos, kuri saistīti ar karjeras jautājumiem.</w:t>
            </w:r>
          </w:p>
          <w:p w14:paraId="0F653E61" w14:textId="0166036A" w:rsidR="00177D99" w:rsidRPr="006E083B" w:rsidRDefault="005E08A5" w:rsidP="001F76C5">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1F76C5" w:rsidRPr="006E083B">
              <w:rPr>
                <w:rFonts w:ascii="Times New Roman" w:hAnsi="Times New Roman" w:cs="Times New Roman"/>
                <w:bCs/>
                <w:color w:val="auto"/>
              </w:rPr>
              <w:t xml:space="preserve">. Veikta audzēkņu aptauja par nākotnes karjeras </w:t>
            </w:r>
            <w:r w:rsidRPr="006E083B">
              <w:rPr>
                <w:rFonts w:ascii="Times New Roman" w:hAnsi="Times New Roman" w:cs="Times New Roman"/>
                <w:bCs/>
                <w:color w:val="auto"/>
              </w:rPr>
              <w:t xml:space="preserve">un tālākās izglītības </w:t>
            </w:r>
            <w:r w:rsidR="001F76C5" w:rsidRPr="006E083B">
              <w:rPr>
                <w:rFonts w:ascii="Times New Roman" w:hAnsi="Times New Roman" w:cs="Times New Roman"/>
                <w:bCs/>
                <w:color w:val="auto"/>
              </w:rPr>
              <w:t>nodomiem, kurā piedalījušies vismaz 90 % audzēkņu.</w:t>
            </w:r>
          </w:p>
          <w:p w14:paraId="11065BA0" w14:textId="242B9015" w:rsidR="00B67669" w:rsidRPr="006E083B" w:rsidRDefault="00177D99" w:rsidP="00D81C83">
            <w:pPr>
              <w:ind w:right="55"/>
              <w:contextualSpacing/>
              <w:rPr>
                <w:rFonts w:ascii="Times New Roman" w:hAnsi="Times New Roman" w:cs="Times New Roman"/>
                <w:bCs/>
                <w:color w:val="auto"/>
              </w:rPr>
            </w:pPr>
            <w:r w:rsidRPr="006E083B">
              <w:rPr>
                <w:rFonts w:ascii="Times New Roman" w:hAnsi="Times New Roman" w:cs="Times New Roman"/>
                <w:bCs/>
                <w:color w:val="auto"/>
              </w:rPr>
              <w:t>5</w:t>
            </w:r>
            <w:r w:rsidR="001F76C5" w:rsidRPr="006E083B">
              <w:rPr>
                <w:rFonts w:ascii="Times New Roman" w:hAnsi="Times New Roman" w:cs="Times New Roman"/>
                <w:bCs/>
                <w:color w:val="auto"/>
              </w:rPr>
              <w:t>. Ja absolventi izteikuši vēlmi mācīties nākamajā izglītības pakāpē, kopā ar skolotājiem tiek apmeklētas attiecīgās izglītības iestādes, izvēlētas  piemērotākās izglītības programmas.</w:t>
            </w:r>
          </w:p>
        </w:tc>
      </w:tr>
      <w:tr w:rsidR="006E083B" w:rsidRPr="006E083B" w14:paraId="1AEC3B66" w14:textId="77777777" w:rsidTr="007D3100">
        <w:trPr>
          <w:trHeight w:val="969"/>
        </w:trPr>
        <w:tc>
          <w:tcPr>
            <w:tcW w:w="2338" w:type="dxa"/>
            <w:vMerge/>
            <w:shd w:val="clear" w:color="auto" w:fill="FFFFFF" w:themeFill="background1"/>
            <w:vAlign w:val="center"/>
          </w:tcPr>
          <w:p w14:paraId="5F9E771B" w14:textId="77777777" w:rsidR="00190D7B" w:rsidRPr="006E083B" w:rsidRDefault="00190D7B" w:rsidP="00190D7B">
            <w:pPr>
              <w:ind w:right="55"/>
              <w:contextualSpacing/>
              <w:rPr>
                <w:rFonts w:ascii="Times New Roman" w:hAnsi="Times New Roman" w:cs="Times New Roman"/>
                <w:bCs/>
                <w:color w:val="auto"/>
              </w:rPr>
            </w:pPr>
          </w:p>
        </w:tc>
        <w:tc>
          <w:tcPr>
            <w:tcW w:w="6304" w:type="dxa"/>
            <w:gridSpan w:val="2"/>
            <w:shd w:val="clear" w:color="auto" w:fill="FFFFFF" w:themeFill="background1"/>
            <w:vAlign w:val="center"/>
          </w:tcPr>
          <w:p w14:paraId="4E69351E" w14:textId="77777777" w:rsidR="00B67669" w:rsidRPr="006E083B" w:rsidRDefault="00190D7B" w:rsidP="00872CEB">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 xml:space="preserve">:  </w:t>
            </w:r>
          </w:p>
          <w:p w14:paraId="1ABBFF14" w14:textId="61061A4C" w:rsidR="00B67669" w:rsidRPr="006E083B" w:rsidRDefault="00B67669"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872CEB" w:rsidRPr="006E083B">
              <w:rPr>
                <w:rFonts w:ascii="Times New Roman" w:hAnsi="Times New Roman" w:cs="Times New Roman"/>
                <w:bCs/>
                <w:color w:val="auto"/>
              </w:rPr>
              <w:t>Savlaicīgi</w:t>
            </w:r>
            <w:r w:rsidR="001F76C5" w:rsidRPr="006E083B">
              <w:rPr>
                <w:rFonts w:ascii="Times New Roman" w:hAnsi="Times New Roman" w:cs="Times New Roman"/>
                <w:bCs/>
                <w:color w:val="auto"/>
              </w:rPr>
              <w:t xml:space="preserve"> pārrunāt ar </w:t>
            </w:r>
            <w:r w:rsidR="005E08A5" w:rsidRPr="006E083B">
              <w:rPr>
                <w:rFonts w:ascii="Times New Roman" w:hAnsi="Times New Roman" w:cs="Times New Roman"/>
                <w:bCs/>
                <w:color w:val="auto"/>
              </w:rPr>
              <w:t xml:space="preserve">vecāko kursu </w:t>
            </w:r>
            <w:r w:rsidR="001F76C5" w:rsidRPr="006E083B">
              <w:rPr>
                <w:rFonts w:ascii="Times New Roman" w:hAnsi="Times New Roman" w:cs="Times New Roman"/>
                <w:bCs/>
                <w:color w:val="auto"/>
              </w:rPr>
              <w:t>audzēkņa</w:t>
            </w:r>
            <w:r w:rsidRPr="006E083B">
              <w:rPr>
                <w:rFonts w:ascii="Times New Roman" w:hAnsi="Times New Roman" w:cs="Times New Roman"/>
                <w:bCs/>
                <w:color w:val="auto"/>
              </w:rPr>
              <w:t xml:space="preserve"> ģimen</w:t>
            </w:r>
            <w:r w:rsidR="005E08A5" w:rsidRPr="006E083B">
              <w:rPr>
                <w:rFonts w:ascii="Times New Roman" w:hAnsi="Times New Roman" w:cs="Times New Roman"/>
                <w:bCs/>
                <w:color w:val="auto"/>
              </w:rPr>
              <w:t xml:space="preserve">ēm </w:t>
            </w:r>
            <w:r w:rsidRPr="006E083B">
              <w:rPr>
                <w:rFonts w:ascii="Times New Roman" w:hAnsi="Times New Roman" w:cs="Times New Roman"/>
                <w:bCs/>
                <w:color w:val="auto"/>
              </w:rPr>
              <w:t xml:space="preserve">par </w:t>
            </w:r>
            <w:r w:rsidR="001F76C5" w:rsidRPr="006E083B">
              <w:rPr>
                <w:rFonts w:ascii="Times New Roman" w:hAnsi="Times New Roman" w:cs="Times New Roman"/>
                <w:bCs/>
                <w:color w:val="auto"/>
              </w:rPr>
              <w:t>bērn</w:t>
            </w:r>
            <w:r w:rsidR="005E08A5" w:rsidRPr="006E083B">
              <w:rPr>
                <w:rFonts w:ascii="Times New Roman" w:hAnsi="Times New Roman" w:cs="Times New Roman"/>
                <w:bCs/>
                <w:color w:val="auto"/>
              </w:rPr>
              <w:t>u</w:t>
            </w:r>
            <w:r w:rsidR="001F76C5" w:rsidRPr="006E083B">
              <w:rPr>
                <w:rFonts w:ascii="Times New Roman" w:hAnsi="Times New Roman" w:cs="Times New Roman"/>
                <w:bCs/>
                <w:color w:val="auto"/>
              </w:rPr>
              <w:t xml:space="preserve"> nākotnes nodomiem un </w:t>
            </w:r>
            <w:r w:rsidR="00872CEB" w:rsidRPr="006E083B">
              <w:rPr>
                <w:rFonts w:ascii="Times New Roman" w:hAnsi="Times New Roman" w:cs="Times New Roman"/>
                <w:bCs/>
                <w:color w:val="auto"/>
              </w:rPr>
              <w:t>piemērot</w:t>
            </w:r>
            <w:r w:rsidR="0066787C" w:rsidRPr="006E083B">
              <w:rPr>
                <w:rFonts w:ascii="Times New Roman" w:hAnsi="Times New Roman" w:cs="Times New Roman"/>
                <w:bCs/>
                <w:color w:val="auto"/>
              </w:rPr>
              <w:t>ākajām</w:t>
            </w:r>
            <w:r w:rsidR="00872CEB" w:rsidRPr="006E083B">
              <w:rPr>
                <w:rFonts w:ascii="Times New Roman" w:hAnsi="Times New Roman" w:cs="Times New Roman"/>
                <w:bCs/>
                <w:color w:val="auto"/>
              </w:rPr>
              <w:t xml:space="preserve"> izglītības iestādēm. </w:t>
            </w:r>
          </w:p>
          <w:p w14:paraId="700CA3AF" w14:textId="044974E4" w:rsidR="00B67669" w:rsidRPr="006E083B" w:rsidRDefault="00B67669"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2.</w:t>
            </w:r>
            <w:r w:rsidR="00872CEB" w:rsidRPr="006E083B">
              <w:rPr>
                <w:rFonts w:ascii="Times New Roman" w:hAnsi="Times New Roman" w:cs="Times New Roman"/>
                <w:bCs/>
                <w:color w:val="auto"/>
              </w:rPr>
              <w:t>Informēt par darba iespējām</w:t>
            </w:r>
            <w:r w:rsidR="005E08A5" w:rsidRPr="006E083B">
              <w:rPr>
                <w:rFonts w:ascii="Times New Roman" w:hAnsi="Times New Roman" w:cs="Times New Roman"/>
                <w:bCs/>
                <w:color w:val="auto"/>
              </w:rPr>
              <w:t xml:space="preserve"> kultūrizglītības jomās</w:t>
            </w:r>
            <w:r w:rsidR="00872CEB" w:rsidRPr="006E083B">
              <w:rPr>
                <w:rFonts w:ascii="Times New Roman" w:hAnsi="Times New Roman" w:cs="Times New Roman"/>
                <w:bCs/>
                <w:color w:val="auto"/>
              </w:rPr>
              <w:t xml:space="preserve">. </w:t>
            </w:r>
          </w:p>
          <w:p w14:paraId="5D6B31C6" w14:textId="6FE42FE8" w:rsidR="005E1B63" w:rsidRPr="006E083B" w:rsidRDefault="005E08A5"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3, Organizēt aptauju audzēkņiem par nākotnes karjeras un tālākās izglītības nodomiem.</w:t>
            </w:r>
          </w:p>
          <w:p w14:paraId="5D4C1F5F" w14:textId="36434760" w:rsidR="00872CEB" w:rsidRPr="006E083B" w:rsidRDefault="00872CEB" w:rsidP="00872CEB">
            <w:pPr>
              <w:ind w:right="55"/>
              <w:contextualSpacing/>
              <w:rPr>
                <w:rFonts w:ascii="Times New Roman" w:hAnsi="Times New Roman" w:cs="Times New Roman"/>
                <w:bCs/>
                <w:color w:val="auto"/>
              </w:rPr>
            </w:pPr>
          </w:p>
        </w:tc>
        <w:tc>
          <w:tcPr>
            <w:tcW w:w="5634" w:type="dxa"/>
            <w:shd w:val="clear" w:color="auto" w:fill="FFFFFF" w:themeFill="background1"/>
            <w:vAlign w:val="center"/>
          </w:tcPr>
          <w:p w14:paraId="40FC29BC" w14:textId="77777777" w:rsidR="00B67669" w:rsidRPr="006E083B" w:rsidRDefault="00190D7B" w:rsidP="00190D7B">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w:t>
            </w:r>
          </w:p>
          <w:p w14:paraId="4C5C742D" w14:textId="0245E775" w:rsidR="00190D7B" w:rsidRPr="006E083B" w:rsidRDefault="00190D7B" w:rsidP="00190D7B">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 </w:t>
            </w:r>
            <w:r w:rsidR="00B67669" w:rsidRPr="006E083B">
              <w:rPr>
                <w:rFonts w:ascii="Times New Roman" w:hAnsi="Times New Roman" w:cs="Times New Roman"/>
                <w:bCs/>
                <w:color w:val="auto"/>
              </w:rPr>
              <w:t>1.</w:t>
            </w:r>
            <w:r w:rsidR="00872CEB" w:rsidRPr="006E083B">
              <w:rPr>
                <w:rFonts w:ascii="Times New Roman" w:hAnsi="Times New Roman" w:cs="Times New Roman"/>
                <w:bCs/>
                <w:color w:val="auto"/>
              </w:rPr>
              <w:t>Aptauja</w:t>
            </w:r>
            <w:r w:rsidR="005E08A5" w:rsidRPr="006E083B">
              <w:rPr>
                <w:rFonts w:ascii="Times New Roman" w:hAnsi="Times New Roman" w:cs="Times New Roman"/>
                <w:bCs/>
                <w:color w:val="auto"/>
              </w:rPr>
              <w:t>u rezultāti, as</w:t>
            </w:r>
            <w:r w:rsidR="00872CEB" w:rsidRPr="006E083B">
              <w:rPr>
                <w:rFonts w:ascii="Times New Roman" w:hAnsi="Times New Roman" w:cs="Times New Roman"/>
                <w:bCs/>
                <w:color w:val="auto"/>
              </w:rPr>
              <w:t xml:space="preserve">s sniedz atgriezenisko saiti par absolventu gaitām un sasniegumiem. </w:t>
            </w:r>
            <w:r w:rsidRPr="006E083B">
              <w:rPr>
                <w:rFonts w:ascii="Times New Roman" w:hAnsi="Times New Roman" w:cs="Times New Roman"/>
                <w:bCs/>
                <w:color w:val="auto"/>
              </w:rPr>
              <w:t xml:space="preserve"> </w:t>
            </w:r>
          </w:p>
          <w:p w14:paraId="555F9C5E" w14:textId="2F5ABFDF" w:rsidR="00B67669" w:rsidRPr="006E083B" w:rsidRDefault="00B67669" w:rsidP="00190D7B">
            <w:pPr>
              <w:ind w:right="55"/>
              <w:contextualSpacing/>
              <w:rPr>
                <w:rFonts w:ascii="Times New Roman" w:hAnsi="Times New Roman" w:cs="Times New Roman"/>
                <w:bCs/>
                <w:color w:val="auto"/>
              </w:rPr>
            </w:pPr>
            <w:r w:rsidRPr="006E083B">
              <w:rPr>
                <w:rFonts w:ascii="Times New Roman" w:hAnsi="Times New Roman" w:cs="Times New Roman"/>
                <w:bCs/>
                <w:color w:val="auto"/>
              </w:rPr>
              <w:t>2. Vecāk</w:t>
            </w:r>
            <w:r w:rsidR="00177D99" w:rsidRPr="006E083B">
              <w:rPr>
                <w:rFonts w:ascii="Times New Roman" w:hAnsi="Times New Roman" w:cs="Times New Roman"/>
                <w:bCs/>
                <w:color w:val="auto"/>
              </w:rPr>
              <w:t>u</w:t>
            </w:r>
            <w:r w:rsidRPr="006E083B">
              <w:rPr>
                <w:rFonts w:ascii="Times New Roman" w:hAnsi="Times New Roman" w:cs="Times New Roman"/>
                <w:bCs/>
                <w:color w:val="auto"/>
              </w:rPr>
              <w:t xml:space="preserve"> </w:t>
            </w:r>
            <w:r w:rsidR="005E08A5" w:rsidRPr="006E083B">
              <w:rPr>
                <w:rFonts w:ascii="Times New Roman" w:hAnsi="Times New Roman" w:cs="Times New Roman"/>
                <w:bCs/>
                <w:color w:val="auto"/>
              </w:rPr>
              <w:t xml:space="preserve">dalība pārrunās par </w:t>
            </w:r>
            <w:r w:rsidRPr="006E083B">
              <w:rPr>
                <w:rFonts w:ascii="Times New Roman" w:hAnsi="Times New Roman" w:cs="Times New Roman"/>
                <w:bCs/>
                <w:color w:val="auto"/>
              </w:rPr>
              <w:t xml:space="preserve">audzēkņu </w:t>
            </w:r>
            <w:r w:rsidR="005E08A5" w:rsidRPr="006E083B">
              <w:rPr>
                <w:rFonts w:ascii="Times New Roman" w:hAnsi="Times New Roman" w:cs="Times New Roman"/>
                <w:bCs/>
                <w:color w:val="auto"/>
              </w:rPr>
              <w:t>karjeras  un tālākās izglītības nodomiem , iespējām.</w:t>
            </w:r>
          </w:p>
          <w:p w14:paraId="11E1B512" w14:textId="27E928A7" w:rsidR="00872CEB" w:rsidRPr="006E083B" w:rsidRDefault="00B67669" w:rsidP="00190D7B">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w:t>
            </w:r>
            <w:r w:rsidR="00177D99" w:rsidRPr="006E083B">
              <w:rPr>
                <w:rFonts w:ascii="Times New Roman" w:hAnsi="Times New Roman" w:cs="Times New Roman"/>
                <w:bCs/>
                <w:color w:val="auto"/>
              </w:rPr>
              <w:t>A</w:t>
            </w:r>
            <w:r w:rsidRPr="006E083B">
              <w:rPr>
                <w:rFonts w:ascii="Times New Roman" w:hAnsi="Times New Roman" w:cs="Times New Roman"/>
                <w:bCs/>
                <w:color w:val="auto"/>
              </w:rPr>
              <w:t xml:space="preserve">udzēkņiem </w:t>
            </w:r>
            <w:r w:rsidR="00177D99" w:rsidRPr="006E083B">
              <w:rPr>
                <w:rFonts w:ascii="Times New Roman" w:hAnsi="Times New Roman" w:cs="Times New Roman"/>
                <w:bCs/>
                <w:color w:val="auto"/>
              </w:rPr>
              <w:t>dalība izvēlētās mācību iestādes K</w:t>
            </w:r>
            <w:r w:rsidRPr="006E083B">
              <w:rPr>
                <w:rFonts w:ascii="Times New Roman" w:hAnsi="Times New Roman" w:cs="Times New Roman"/>
                <w:bCs/>
                <w:color w:val="auto"/>
              </w:rPr>
              <w:t>arjeras dien</w:t>
            </w:r>
            <w:r w:rsidR="00177D99" w:rsidRPr="006E083B">
              <w:rPr>
                <w:rFonts w:ascii="Times New Roman" w:hAnsi="Times New Roman" w:cs="Times New Roman"/>
                <w:bCs/>
                <w:color w:val="auto"/>
              </w:rPr>
              <w:t>ā vai</w:t>
            </w:r>
            <w:r w:rsidRPr="006E083B">
              <w:rPr>
                <w:rFonts w:ascii="Times New Roman" w:hAnsi="Times New Roman" w:cs="Times New Roman"/>
                <w:bCs/>
                <w:color w:val="auto"/>
              </w:rPr>
              <w:t xml:space="preserve"> konsultāciju apmeklē</w:t>
            </w:r>
            <w:r w:rsidR="005E1B63" w:rsidRPr="006E083B">
              <w:rPr>
                <w:rFonts w:ascii="Times New Roman" w:hAnsi="Times New Roman" w:cs="Times New Roman"/>
                <w:bCs/>
                <w:color w:val="auto"/>
              </w:rPr>
              <w:t>jumu</w:t>
            </w:r>
            <w:r w:rsidRPr="006E083B">
              <w:rPr>
                <w:rFonts w:ascii="Times New Roman" w:hAnsi="Times New Roman" w:cs="Times New Roman"/>
                <w:bCs/>
                <w:color w:val="auto"/>
              </w:rPr>
              <w:t xml:space="preserve">s izvēlētajā mācību iestādē. </w:t>
            </w:r>
          </w:p>
        </w:tc>
      </w:tr>
    </w:tbl>
    <w:p w14:paraId="07871348" w14:textId="63FB6EE5" w:rsidR="00B3378E" w:rsidRPr="006E083B" w:rsidRDefault="00B3378E" w:rsidP="00F378F6">
      <w:pPr>
        <w:ind w:right="55"/>
        <w:contextualSpacing/>
        <w:jc w:val="both"/>
        <w:rPr>
          <w:rFonts w:ascii="Times New Roman" w:hAnsi="Times New Roman" w:cs="Times New Roman"/>
          <w:bCs/>
          <w:color w:val="auto"/>
        </w:rPr>
      </w:pPr>
    </w:p>
    <w:p w14:paraId="23DE947E" w14:textId="0C285B09" w:rsidR="007A53B0" w:rsidRPr="006E083B" w:rsidRDefault="007A53B0" w:rsidP="007A53B0">
      <w:pPr>
        <w:ind w:right="55"/>
        <w:contextualSpacing/>
        <w:rPr>
          <w:rFonts w:ascii="Times New Roman" w:hAnsi="Times New Roman" w:cs="Times New Roman"/>
          <w:color w:val="auto"/>
        </w:rPr>
      </w:pPr>
      <w:r w:rsidRPr="006E083B">
        <w:rPr>
          <w:rFonts w:ascii="Times New Roman" w:hAnsi="Times New Roman" w:cs="Times New Roman"/>
          <w:bCs/>
          <w:color w:val="auto"/>
        </w:rPr>
        <w:t xml:space="preserve">JOMA – </w:t>
      </w:r>
      <w:r w:rsidRPr="006E083B">
        <w:rPr>
          <w:rFonts w:ascii="Times New Roman" w:hAnsi="Times New Roman" w:cs="Times New Roman"/>
          <w:b/>
          <w:color w:val="auto"/>
        </w:rPr>
        <w:t>KVALITATĪVAS MĀCĪBAS</w:t>
      </w:r>
    </w:p>
    <w:p w14:paraId="0F745543" w14:textId="488D4442" w:rsidR="007A53B0" w:rsidRPr="006E083B" w:rsidRDefault="007A53B0" w:rsidP="007A53B0">
      <w:pPr>
        <w:ind w:right="55"/>
        <w:contextualSpacing/>
        <w:rPr>
          <w:rFonts w:ascii="Times New Roman" w:hAnsi="Times New Roman" w:cs="Times New Roman"/>
          <w:b/>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002B3C84" w:rsidRPr="006E083B">
        <w:rPr>
          <w:rFonts w:ascii="Times New Roman" w:hAnsi="Times New Roman" w:cs="Times New Roman"/>
          <w:bCs/>
          <w:color w:val="auto"/>
        </w:rPr>
        <w:t xml:space="preserve">Pilnveidotās mācību sasniegumu vērtēšanas sistēmas īstenošana, sadarbojoties pedagogiem, izglītojamajiem un vecākiem </w:t>
      </w:r>
      <w:r w:rsidR="002B3C84" w:rsidRPr="006E083B">
        <w:rPr>
          <w:rFonts w:ascii="Times New Roman" w:hAnsi="Times New Roman" w:cs="Times New Roman"/>
          <w:b/>
          <w:bCs/>
          <w:color w:val="auto"/>
        </w:rPr>
        <w:t>(2024./2025.m.g.</w:t>
      </w:r>
      <w:r w:rsidR="005D5540" w:rsidRPr="006E083B">
        <w:rPr>
          <w:rFonts w:ascii="Times New Roman" w:hAnsi="Times New Roman" w:cs="Times New Roman"/>
          <w:b/>
          <w:bCs/>
          <w:color w:val="auto"/>
        </w:rPr>
        <w:t>,</w:t>
      </w:r>
      <w:r w:rsidR="002B3C84" w:rsidRPr="006E083B">
        <w:rPr>
          <w:rFonts w:ascii="Times New Roman" w:hAnsi="Times New Roman" w:cs="Times New Roman"/>
          <w:b/>
          <w:bCs/>
          <w:color w:val="auto"/>
        </w:rPr>
        <w:t>)</w:t>
      </w:r>
    </w:p>
    <w:tbl>
      <w:tblPr>
        <w:tblStyle w:val="Reatabula"/>
        <w:tblpPr w:leftFromText="180" w:rightFromText="180" w:vertAnchor="text" w:tblpY="1"/>
        <w:tblOverlap w:val="never"/>
        <w:tblW w:w="14519" w:type="dxa"/>
        <w:tblLook w:val="04A0" w:firstRow="1" w:lastRow="0" w:firstColumn="1" w:lastColumn="0" w:noHBand="0" w:noVBand="1"/>
      </w:tblPr>
      <w:tblGrid>
        <w:gridCol w:w="2338"/>
        <w:gridCol w:w="742"/>
        <w:gridCol w:w="5828"/>
        <w:gridCol w:w="5604"/>
        <w:gridCol w:w="7"/>
      </w:tblGrid>
      <w:tr w:rsidR="006E083B" w:rsidRPr="006E083B" w14:paraId="0C76F7DC" w14:textId="77777777" w:rsidTr="007D3100">
        <w:tc>
          <w:tcPr>
            <w:tcW w:w="2338" w:type="dxa"/>
            <w:shd w:val="clear" w:color="auto" w:fill="FFFFFF" w:themeFill="background1"/>
            <w:vAlign w:val="center"/>
          </w:tcPr>
          <w:p w14:paraId="4160F770" w14:textId="7E03FE8F" w:rsidR="007A53B0" w:rsidRPr="006E083B" w:rsidRDefault="002B3C84" w:rsidP="00872CEB">
            <w:pPr>
              <w:ind w:right="55"/>
              <w:contextualSpacing/>
              <w:rPr>
                <w:rFonts w:ascii="Times New Roman" w:hAnsi="Times New Roman" w:cs="Times New Roman"/>
                <w:b/>
                <w:color w:val="auto"/>
              </w:rPr>
            </w:pPr>
            <w:r w:rsidRPr="006E083B">
              <w:rPr>
                <w:rFonts w:ascii="Times New Roman" w:hAnsi="Times New Roman" w:cs="Times New Roman"/>
                <w:b/>
                <w:color w:val="auto"/>
              </w:rPr>
              <w:t>Elements</w:t>
            </w:r>
          </w:p>
        </w:tc>
        <w:tc>
          <w:tcPr>
            <w:tcW w:w="12181" w:type="dxa"/>
            <w:gridSpan w:val="4"/>
            <w:shd w:val="clear" w:color="auto" w:fill="FFFFFF" w:themeFill="background1"/>
          </w:tcPr>
          <w:p w14:paraId="400149BF" w14:textId="77777777" w:rsidR="007A53B0" w:rsidRPr="006E083B" w:rsidRDefault="007A53B0" w:rsidP="00872CEB">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4E9BAFAF" w14:textId="77777777" w:rsidTr="007D3100">
        <w:trPr>
          <w:gridAfter w:val="1"/>
          <w:wAfter w:w="7" w:type="dxa"/>
          <w:trHeight w:val="1406"/>
        </w:trPr>
        <w:tc>
          <w:tcPr>
            <w:tcW w:w="2338" w:type="dxa"/>
            <w:vMerge w:val="restart"/>
            <w:shd w:val="clear" w:color="auto" w:fill="FFFFFF" w:themeFill="background1"/>
            <w:vAlign w:val="center"/>
          </w:tcPr>
          <w:p w14:paraId="4B0F73BC" w14:textId="589C2F81" w:rsidR="007A53B0" w:rsidRPr="006E083B" w:rsidRDefault="002B3C84" w:rsidP="00872CEB">
            <w:pPr>
              <w:ind w:right="55"/>
              <w:contextualSpacing/>
              <w:rPr>
                <w:rFonts w:ascii="Times New Roman" w:hAnsi="Times New Roman" w:cs="Times New Roman"/>
                <w:b/>
                <w:color w:val="auto"/>
              </w:rPr>
            </w:pPr>
            <w:r w:rsidRPr="006E083B">
              <w:rPr>
                <w:rFonts w:ascii="Times New Roman" w:hAnsi="Times New Roman" w:cs="Times New Roman"/>
                <w:b/>
                <w:color w:val="auto"/>
              </w:rPr>
              <w:t>Mācīšana un mācīšanās</w:t>
            </w:r>
          </w:p>
        </w:tc>
        <w:tc>
          <w:tcPr>
            <w:tcW w:w="742" w:type="dxa"/>
            <w:vMerge w:val="restart"/>
            <w:shd w:val="clear" w:color="auto" w:fill="FFFFFF" w:themeFill="background1"/>
            <w:textDirection w:val="btLr"/>
            <w:vAlign w:val="center"/>
          </w:tcPr>
          <w:p w14:paraId="2AD7D1B5" w14:textId="77777777" w:rsidR="007A53B0" w:rsidRPr="006E083B" w:rsidRDefault="007A53B0" w:rsidP="00872CEB">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FFFFFF" w:themeFill="background1"/>
            <w:vAlign w:val="center"/>
          </w:tcPr>
          <w:p w14:paraId="372C7943" w14:textId="77777777" w:rsidR="005E1B63" w:rsidRPr="006E083B" w:rsidRDefault="007A53B0" w:rsidP="00872CEB">
            <w:pPr>
              <w:ind w:right="55"/>
              <w:contextualSpacing/>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00A421EF" w:rsidRPr="006E083B">
              <w:rPr>
                <w:rFonts w:ascii="Times New Roman" w:hAnsi="Times New Roman" w:cs="Times New Roman"/>
                <w:bCs/>
                <w:color w:val="auto"/>
              </w:rPr>
              <w:t xml:space="preserve"> </w:t>
            </w:r>
          </w:p>
          <w:p w14:paraId="43BD64AB" w14:textId="24DAA26D" w:rsidR="007A53B0" w:rsidRPr="006E083B" w:rsidRDefault="005E1B63" w:rsidP="005E1B63">
            <w:pPr>
              <w:ind w:right="55"/>
              <w:rPr>
                <w:rFonts w:ascii="Times New Roman" w:hAnsi="Times New Roman" w:cs="Times New Roman"/>
                <w:bCs/>
                <w:color w:val="auto"/>
              </w:rPr>
            </w:pPr>
            <w:r w:rsidRPr="006E083B">
              <w:rPr>
                <w:rFonts w:ascii="Times New Roman" w:hAnsi="Times New Roman" w:cs="Times New Roman"/>
                <w:bCs/>
                <w:color w:val="auto"/>
              </w:rPr>
              <w:t>1.</w:t>
            </w:r>
            <w:r w:rsidR="00177D99" w:rsidRPr="006E083B">
              <w:rPr>
                <w:rFonts w:ascii="Times New Roman" w:hAnsi="Times New Roman" w:cs="Times New Roman"/>
                <w:bCs/>
                <w:color w:val="auto"/>
              </w:rPr>
              <w:t xml:space="preserve">Visas iesaistītās puses ir iepazīstinātas ar </w:t>
            </w:r>
            <w:r w:rsidR="0063021C" w:rsidRPr="006E083B">
              <w:rPr>
                <w:rFonts w:ascii="Times New Roman" w:hAnsi="Times New Roman" w:cs="Times New Roman"/>
                <w:bCs/>
                <w:color w:val="auto"/>
              </w:rPr>
              <w:t>pilnveidot</w:t>
            </w:r>
            <w:r w:rsidR="00177D99" w:rsidRPr="006E083B">
              <w:rPr>
                <w:rFonts w:ascii="Times New Roman" w:hAnsi="Times New Roman" w:cs="Times New Roman"/>
                <w:bCs/>
                <w:color w:val="auto"/>
              </w:rPr>
              <w:t>o</w:t>
            </w:r>
            <w:r w:rsidR="0063021C" w:rsidRPr="006E083B">
              <w:rPr>
                <w:rFonts w:ascii="Times New Roman" w:hAnsi="Times New Roman" w:cs="Times New Roman"/>
                <w:bCs/>
                <w:color w:val="auto"/>
              </w:rPr>
              <w:t xml:space="preserve"> mācību vērtēšanas sistēm</w:t>
            </w:r>
            <w:r w:rsidR="00177D99" w:rsidRPr="006E083B">
              <w:rPr>
                <w:rFonts w:ascii="Times New Roman" w:hAnsi="Times New Roman" w:cs="Times New Roman"/>
                <w:bCs/>
                <w:color w:val="auto"/>
              </w:rPr>
              <w:t>u.</w:t>
            </w:r>
            <w:r w:rsidR="0063021C" w:rsidRPr="006E083B">
              <w:rPr>
                <w:rFonts w:ascii="Times New Roman" w:hAnsi="Times New Roman" w:cs="Times New Roman"/>
                <w:bCs/>
                <w:color w:val="auto"/>
              </w:rPr>
              <w:t xml:space="preserve"> </w:t>
            </w:r>
          </w:p>
          <w:p w14:paraId="6E00DEEC" w14:textId="215C74E9" w:rsidR="00177D99" w:rsidRPr="006E083B" w:rsidRDefault="005E1B63" w:rsidP="005E1B63">
            <w:pPr>
              <w:ind w:right="55"/>
              <w:rPr>
                <w:rFonts w:ascii="Times New Roman" w:hAnsi="Times New Roman" w:cs="Times New Roman"/>
                <w:color w:val="auto"/>
              </w:rPr>
            </w:pPr>
            <w:r w:rsidRPr="006E083B">
              <w:rPr>
                <w:rFonts w:ascii="Times New Roman" w:hAnsi="Times New Roman" w:cs="Times New Roman"/>
                <w:color w:val="auto"/>
              </w:rPr>
              <w:t>2.</w:t>
            </w:r>
            <w:r w:rsidR="00177D99" w:rsidRPr="006E083B">
              <w:rPr>
                <w:rFonts w:ascii="Times New Roman" w:hAnsi="Times New Roman" w:cs="Times New Roman"/>
                <w:color w:val="auto"/>
              </w:rPr>
              <w:t xml:space="preserve"> Pedagogiem ir vienota izpratne un darbība audzēkņu sasniegumu vērtēšanā.</w:t>
            </w:r>
          </w:p>
          <w:p w14:paraId="1A721CD9" w14:textId="768FB895" w:rsidR="005E1B63" w:rsidRPr="006E083B" w:rsidRDefault="00C30459" w:rsidP="005E1B63">
            <w:pPr>
              <w:ind w:right="55"/>
              <w:rPr>
                <w:rFonts w:ascii="Times New Roman" w:hAnsi="Times New Roman" w:cs="Times New Roman"/>
                <w:color w:val="auto"/>
              </w:rPr>
            </w:pPr>
            <w:r w:rsidRPr="006E083B">
              <w:rPr>
                <w:rFonts w:ascii="Times New Roman" w:hAnsi="Times New Roman" w:cs="Times New Roman"/>
                <w:color w:val="auto"/>
              </w:rPr>
              <w:t xml:space="preserve">3. </w:t>
            </w:r>
            <w:r w:rsidR="005E1B63" w:rsidRPr="006E083B">
              <w:rPr>
                <w:rFonts w:ascii="Times New Roman" w:hAnsi="Times New Roman" w:cs="Times New Roman"/>
                <w:color w:val="auto"/>
              </w:rPr>
              <w:t>Pievērsta pastiprināta uzmanība aktuālām mūsdienīgām  mācību metodēm</w:t>
            </w:r>
            <w:r w:rsidR="00B3378E" w:rsidRPr="006E083B">
              <w:rPr>
                <w:rFonts w:ascii="Times New Roman" w:hAnsi="Times New Roman" w:cs="Times New Roman"/>
                <w:color w:val="auto"/>
              </w:rPr>
              <w:t>, kas vērtējamas pēc pilnveidotās vērtēšanas sistēmas</w:t>
            </w:r>
          </w:p>
          <w:p w14:paraId="0187C78E" w14:textId="22DFBB78" w:rsidR="005E53BD" w:rsidRPr="006E083B" w:rsidRDefault="00C30459" w:rsidP="005E1B63">
            <w:pPr>
              <w:ind w:right="55"/>
              <w:rPr>
                <w:rFonts w:ascii="Times New Roman" w:hAnsi="Times New Roman" w:cs="Times New Roman"/>
                <w:color w:val="auto"/>
              </w:rPr>
            </w:pPr>
            <w:r w:rsidRPr="006E083B">
              <w:rPr>
                <w:rFonts w:ascii="Times New Roman" w:hAnsi="Times New Roman" w:cs="Times New Roman"/>
                <w:color w:val="auto"/>
              </w:rPr>
              <w:t>4</w:t>
            </w:r>
            <w:r w:rsidR="00B3378E" w:rsidRPr="006E083B">
              <w:rPr>
                <w:rFonts w:ascii="Times New Roman" w:hAnsi="Times New Roman" w:cs="Times New Roman"/>
                <w:color w:val="auto"/>
              </w:rPr>
              <w:t>. Aktualizēts</w:t>
            </w:r>
            <w:r w:rsidR="005E1B63" w:rsidRPr="006E083B">
              <w:rPr>
                <w:rFonts w:ascii="Times New Roman" w:hAnsi="Times New Roman" w:cs="Times New Roman"/>
                <w:color w:val="auto"/>
              </w:rPr>
              <w:t xml:space="preserve"> praktisko iemaņu </w:t>
            </w:r>
            <w:r w:rsidR="00B3378E" w:rsidRPr="006E083B">
              <w:rPr>
                <w:rFonts w:ascii="Times New Roman" w:hAnsi="Times New Roman" w:cs="Times New Roman"/>
                <w:color w:val="auto"/>
              </w:rPr>
              <w:t>nozīmīgums mācību procesā un vērtēšanā.</w:t>
            </w:r>
          </w:p>
          <w:p w14:paraId="3494E180" w14:textId="26C20CE2" w:rsidR="00C30459" w:rsidRPr="006E083B" w:rsidRDefault="00C30459" w:rsidP="005E1B63">
            <w:pPr>
              <w:ind w:right="55"/>
              <w:rPr>
                <w:rFonts w:ascii="Times New Roman" w:hAnsi="Times New Roman" w:cs="Times New Roman"/>
                <w:color w:val="auto"/>
              </w:rPr>
            </w:pPr>
            <w:r w:rsidRPr="006E083B">
              <w:rPr>
                <w:rFonts w:ascii="Times New Roman" w:hAnsi="Times New Roman" w:cs="Times New Roman"/>
                <w:color w:val="auto"/>
              </w:rPr>
              <w:t>5. Notiek pedagogu savstarpēja mācīšanās, stundu vērošana un analīze</w:t>
            </w:r>
            <w:r w:rsidR="009D3625" w:rsidRPr="006E083B">
              <w:rPr>
                <w:rFonts w:ascii="Times New Roman" w:hAnsi="Times New Roman" w:cs="Times New Roman"/>
                <w:color w:val="auto"/>
              </w:rPr>
              <w:t>, akcentējot mācību sasniegumu vērtēšanu, īpaši formatīvo vērtēšanu, efektīvas atgriezeniskās saites sniegšanu audzēkņiem par individuālajiem sasniedzamajiem rezultātiem.</w:t>
            </w:r>
          </w:p>
        </w:tc>
      </w:tr>
      <w:tr w:rsidR="006E083B" w:rsidRPr="006E083B" w14:paraId="7CB34A15" w14:textId="77777777" w:rsidTr="007D3100">
        <w:trPr>
          <w:gridAfter w:val="1"/>
          <w:wAfter w:w="7" w:type="dxa"/>
          <w:trHeight w:val="1406"/>
        </w:trPr>
        <w:tc>
          <w:tcPr>
            <w:tcW w:w="2338" w:type="dxa"/>
            <w:vMerge/>
            <w:shd w:val="clear" w:color="auto" w:fill="FFFFFF" w:themeFill="background1"/>
            <w:vAlign w:val="center"/>
          </w:tcPr>
          <w:p w14:paraId="45AFB1A7" w14:textId="77777777" w:rsidR="007A53B0" w:rsidRPr="006E083B" w:rsidRDefault="007A53B0" w:rsidP="00872CEB">
            <w:pPr>
              <w:ind w:right="55"/>
              <w:contextualSpacing/>
              <w:rPr>
                <w:rFonts w:ascii="Times New Roman" w:hAnsi="Times New Roman" w:cs="Times New Roman"/>
                <w:b/>
                <w:color w:val="auto"/>
              </w:rPr>
            </w:pPr>
          </w:p>
        </w:tc>
        <w:tc>
          <w:tcPr>
            <w:tcW w:w="742" w:type="dxa"/>
            <w:vMerge/>
            <w:shd w:val="clear" w:color="auto" w:fill="FFFFFF" w:themeFill="background1"/>
            <w:vAlign w:val="center"/>
          </w:tcPr>
          <w:p w14:paraId="003F2EC9" w14:textId="77777777" w:rsidR="007A53B0" w:rsidRPr="006E083B" w:rsidRDefault="007A53B0" w:rsidP="00872CEB">
            <w:pPr>
              <w:ind w:right="55"/>
              <w:contextualSpacing/>
              <w:rPr>
                <w:rFonts w:ascii="Times New Roman" w:hAnsi="Times New Roman" w:cs="Times New Roman"/>
                <w:b/>
                <w:color w:val="auto"/>
              </w:rPr>
            </w:pPr>
          </w:p>
        </w:tc>
        <w:tc>
          <w:tcPr>
            <w:tcW w:w="11432" w:type="dxa"/>
            <w:gridSpan w:val="2"/>
            <w:shd w:val="clear" w:color="auto" w:fill="FFFFFF" w:themeFill="background1"/>
            <w:vAlign w:val="center"/>
          </w:tcPr>
          <w:p w14:paraId="7E11AE8A" w14:textId="77777777" w:rsidR="00B3378E" w:rsidRPr="006E083B" w:rsidRDefault="0063021C" w:rsidP="00872CEB">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w:t>
            </w:r>
            <w:r w:rsidR="00B969E4" w:rsidRPr="006E083B">
              <w:rPr>
                <w:rFonts w:ascii="Times New Roman" w:hAnsi="Times New Roman" w:cs="Times New Roman"/>
                <w:bCs/>
                <w:color w:val="auto"/>
              </w:rPr>
              <w:t xml:space="preserve"> </w:t>
            </w:r>
          </w:p>
          <w:p w14:paraId="56C8EED5" w14:textId="3C018F26" w:rsidR="00177D99" w:rsidRPr="006E083B" w:rsidRDefault="00B3378E"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177D99" w:rsidRPr="006E083B">
              <w:rPr>
                <w:rFonts w:ascii="Times New Roman" w:hAnsi="Times New Roman" w:cs="Times New Roman"/>
                <w:bCs/>
                <w:color w:val="auto"/>
              </w:rPr>
              <w:t xml:space="preserve">Iestādē ir </w:t>
            </w:r>
            <w:r w:rsidR="00C30459" w:rsidRPr="006E083B">
              <w:rPr>
                <w:rFonts w:ascii="Times New Roman" w:hAnsi="Times New Roman" w:cs="Times New Roman"/>
                <w:bCs/>
                <w:color w:val="auto"/>
              </w:rPr>
              <w:t>apstiprināta izglītojamo sasniegumu vērtēšanas kārtība.</w:t>
            </w:r>
          </w:p>
          <w:p w14:paraId="25C13244" w14:textId="37B5E52E" w:rsidR="005E53BD" w:rsidRPr="006E083B" w:rsidRDefault="005E53BD"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2. Skolā ir apstiprināts pārbaudes darbu grafiks mācību gadam atbilstoši skolas vērtēšanas kārtībai, ar  to iepazīstināti visi audzēkņi, vecāki. ( E-klase)</w:t>
            </w:r>
          </w:p>
          <w:p w14:paraId="73E8EDCF" w14:textId="0D83173D" w:rsidR="00B3378E" w:rsidRPr="006E083B" w:rsidRDefault="00115AEF"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C30459" w:rsidRPr="006E083B">
              <w:rPr>
                <w:rFonts w:ascii="Times New Roman" w:hAnsi="Times New Roman" w:cs="Times New Roman"/>
                <w:bCs/>
                <w:color w:val="auto"/>
              </w:rPr>
              <w:t xml:space="preserve">. </w:t>
            </w:r>
            <w:r w:rsidR="00B3378E" w:rsidRPr="006E083B">
              <w:rPr>
                <w:rFonts w:ascii="Times New Roman" w:hAnsi="Times New Roman" w:cs="Times New Roman"/>
                <w:bCs/>
                <w:color w:val="auto"/>
              </w:rPr>
              <w:t xml:space="preserve">Visi pedagogi regulāri pilnveido zināšanas vērtēšanas </w:t>
            </w:r>
            <w:r w:rsidR="00C30459" w:rsidRPr="006E083B">
              <w:rPr>
                <w:rFonts w:ascii="Times New Roman" w:hAnsi="Times New Roman" w:cs="Times New Roman"/>
                <w:bCs/>
                <w:color w:val="auto"/>
              </w:rPr>
              <w:t>jautājumos</w:t>
            </w:r>
            <w:r w:rsidR="005E53BD" w:rsidRPr="006E083B">
              <w:rPr>
                <w:rFonts w:ascii="Times New Roman" w:hAnsi="Times New Roman" w:cs="Times New Roman"/>
                <w:bCs/>
                <w:color w:val="auto"/>
              </w:rPr>
              <w:t>,</w:t>
            </w:r>
            <w:r w:rsidR="00B3378E" w:rsidRPr="006E083B">
              <w:rPr>
                <w:rFonts w:ascii="Times New Roman" w:hAnsi="Times New Roman" w:cs="Times New Roman"/>
                <w:bCs/>
                <w:color w:val="auto"/>
              </w:rPr>
              <w:t xml:space="preserve"> konsultējas ar citu skolu pedagogiem  un apmainās pieredzē</w:t>
            </w:r>
            <w:r w:rsidR="005E53BD" w:rsidRPr="006E083B">
              <w:rPr>
                <w:rFonts w:ascii="Times New Roman" w:hAnsi="Times New Roman" w:cs="Times New Roman"/>
                <w:bCs/>
                <w:color w:val="auto"/>
              </w:rPr>
              <w:t xml:space="preserve"> (katrs pedagogs gadā vērojis vismaz vienu kolēģa vadītu stundu, piedalījies vismaz 1 profesionālās pilnveides pasākumā par sasniegumu vērtēšanu)</w:t>
            </w:r>
            <w:r w:rsidR="00B3378E" w:rsidRPr="006E083B">
              <w:rPr>
                <w:rFonts w:ascii="Times New Roman" w:hAnsi="Times New Roman" w:cs="Times New Roman"/>
                <w:bCs/>
                <w:color w:val="auto"/>
              </w:rPr>
              <w:t xml:space="preserve">. </w:t>
            </w:r>
          </w:p>
          <w:p w14:paraId="09302B2B" w14:textId="3CD80989" w:rsidR="007A53B0" w:rsidRPr="006E083B" w:rsidRDefault="00115AEF"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B3378E" w:rsidRPr="006E083B">
              <w:rPr>
                <w:rFonts w:ascii="Times New Roman" w:hAnsi="Times New Roman" w:cs="Times New Roman"/>
                <w:bCs/>
                <w:color w:val="auto"/>
              </w:rPr>
              <w:t>. V</w:t>
            </w:r>
            <w:r w:rsidR="00B969E4" w:rsidRPr="006E083B">
              <w:rPr>
                <w:rFonts w:ascii="Times New Roman" w:hAnsi="Times New Roman" w:cs="Times New Roman"/>
                <w:bCs/>
                <w:color w:val="auto"/>
              </w:rPr>
              <w:t>isi pedagog</w:t>
            </w:r>
            <w:r w:rsidR="005E53BD" w:rsidRPr="006E083B">
              <w:rPr>
                <w:rFonts w:ascii="Times New Roman" w:hAnsi="Times New Roman" w:cs="Times New Roman"/>
                <w:bCs/>
                <w:color w:val="auto"/>
              </w:rPr>
              <w:t>i</w:t>
            </w:r>
            <w:r w:rsidR="00B969E4" w:rsidRPr="006E083B">
              <w:rPr>
                <w:rFonts w:ascii="Times New Roman" w:hAnsi="Times New Roman" w:cs="Times New Roman"/>
                <w:bCs/>
                <w:color w:val="auto"/>
              </w:rPr>
              <w:t xml:space="preserve"> e-klasē strādājuši </w:t>
            </w:r>
            <w:r w:rsidR="005E53BD" w:rsidRPr="006E083B">
              <w:rPr>
                <w:rFonts w:ascii="Times New Roman" w:hAnsi="Times New Roman" w:cs="Times New Roman"/>
                <w:bCs/>
                <w:color w:val="auto"/>
              </w:rPr>
              <w:t xml:space="preserve">atbilstoši </w:t>
            </w:r>
            <w:r w:rsidR="00B969E4" w:rsidRPr="006E083B">
              <w:rPr>
                <w:rFonts w:ascii="Times New Roman" w:hAnsi="Times New Roman" w:cs="Times New Roman"/>
                <w:bCs/>
                <w:color w:val="auto"/>
              </w:rPr>
              <w:t xml:space="preserve"> jaun</w:t>
            </w:r>
            <w:r w:rsidR="005E53BD" w:rsidRPr="006E083B">
              <w:rPr>
                <w:rFonts w:ascii="Times New Roman" w:hAnsi="Times New Roman" w:cs="Times New Roman"/>
                <w:bCs/>
                <w:color w:val="auto"/>
              </w:rPr>
              <w:t>ajai</w:t>
            </w:r>
            <w:r w:rsidR="00B969E4" w:rsidRPr="006E083B">
              <w:rPr>
                <w:rFonts w:ascii="Times New Roman" w:hAnsi="Times New Roman" w:cs="Times New Roman"/>
                <w:bCs/>
                <w:color w:val="auto"/>
              </w:rPr>
              <w:t xml:space="preserve"> vērtēšanas </w:t>
            </w:r>
            <w:r w:rsidR="005E53BD" w:rsidRPr="006E083B">
              <w:rPr>
                <w:rFonts w:ascii="Times New Roman" w:hAnsi="Times New Roman" w:cs="Times New Roman"/>
                <w:bCs/>
                <w:color w:val="auto"/>
              </w:rPr>
              <w:t>kārtībai</w:t>
            </w:r>
            <w:r w:rsidR="00B969E4" w:rsidRPr="006E083B">
              <w:rPr>
                <w:rFonts w:ascii="Times New Roman" w:hAnsi="Times New Roman" w:cs="Times New Roman"/>
                <w:bCs/>
                <w:color w:val="auto"/>
              </w:rPr>
              <w:t xml:space="preserve">. </w:t>
            </w:r>
          </w:p>
          <w:p w14:paraId="12F283B4" w14:textId="6336DFA4" w:rsidR="00B3378E" w:rsidRPr="006E083B" w:rsidRDefault="00115AEF" w:rsidP="00872CEB">
            <w:pPr>
              <w:ind w:right="55"/>
              <w:contextualSpacing/>
              <w:rPr>
                <w:rFonts w:ascii="Times New Roman" w:hAnsi="Times New Roman" w:cs="Times New Roman"/>
                <w:b/>
                <w:color w:val="auto"/>
              </w:rPr>
            </w:pPr>
            <w:r w:rsidRPr="006E083B">
              <w:rPr>
                <w:rFonts w:ascii="Times New Roman" w:hAnsi="Times New Roman" w:cs="Times New Roman"/>
                <w:bCs/>
                <w:color w:val="auto"/>
              </w:rPr>
              <w:t>5</w:t>
            </w:r>
            <w:r w:rsidR="00B3378E" w:rsidRPr="006E083B">
              <w:rPr>
                <w:rFonts w:ascii="Times New Roman" w:hAnsi="Times New Roman" w:cs="Times New Roman"/>
                <w:bCs/>
                <w:color w:val="auto"/>
              </w:rPr>
              <w:t>. Samazinājies audzēkņu skaits, kuriem jāsniedz papildus nodarbības sakarā ar programmas apguves grūtībām.</w:t>
            </w:r>
          </w:p>
        </w:tc>
      </w:tr>
      <w:tr w:rsidR="006E083B" w:rsidRPr="006E083B" w14:paraId="63DD89EB" w14:textId="77777777" w:rsidTr="007D3100">
        <w:trPr>
          <w:trHeight w:val="967"/>
        </w:trPr>
        <w:tc>
          <w:tcPr>
            <w:tcW w:w="2338" w:type="dxa"/>
            <w:vMerge/>
            <w:shd w:val="clear" w:color="auto" w:fill="FFFFFF" w:themeFill="background1"/>
            <w:vAlign w:val="center"/>
          </w:tcPr>
          <w:p w14:paraId="052E10F5" w14:textId="77777777" w:rsidR="007A53B0" w:rsidRPr="006E083B" w:rsidRDefault="007A53B0" w:rsidP="00872CEB">
            <w:pPr>
              <w:ind w:right="55"/>
              <w:contextualSpacing/>
              <w:rPr>
                <w:rFonts w:ascii="Times New Roman" w:hAnsi="Times New Roman" w:cs="Times New Roman"/>
                <w:b/>
                <w:color w:val="auto"/>
              </w:rPr>
            </w:pPr>
          </w:p>
        </w:tc>
        <w:tc>
          <w:tcPr>
            <w:tcW w:w="6570" w:type="dxa"/>
            <w:gridSpan w:val="2"/>
            <w:shd w:val="clear" w:color="auto" w:fill="FFFFFF" w:themeFill="background1"/>
            <w:vAlign w:val="center"/>
          </w:tcPr>
          <w:p w14:paraId="1CD260B2" w14:textId="77777777" w:rsidR="00A336D9" w:rsidRPr="006E083B" w:rsidRDefault="007A53B0" w:rsidP="00872CEB">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00A421EF" w:rsidRPr="006E083B">
              <w:rPr>
                <w:rFonts w:ascii="Times New Roman" w:hAnsi="Times New Roman" w:cs="Times New Roman"/>
                <w:bCs/>
                <w:color w:val="auto"/>
              </w:rPr>
              <w:t xml:space="preserve">  </w:t>
            </w:r>
          </w:p>
          <w:p w14:paraId="4808CFDF" w14:textId="6FD1AAAE" w:rsidR="007A53B0" w:rsidRPr="006E083B" w:rsidRDefault="00A336D9" w:rsidP="00A336D9">
            <w:pPr>
              <w:ind w:right="55"/>
              <w:rPr>
                <w:rFonts w:ascii="Times New Roman" w:hAnsi="Times New Roman" w:cs="Times New Roman"/>
                <w:bCs/>
                <w:color w:val="auto"/>
              </w:rPr>
            </w:pPr>
            <w:r w:rsidRPr="006E083B">
              <w:rPr>
                <w:rFonts w:ascii="Times New Roman" w:hAnsi="Times New Roman" w:cs="Times New Roman"/>
                <w:bCs/>
                <w:color w:val="auto"/>
              </w:rPr>
              <w:t>1.</w:t>
            </w:r>
            <w:r w:rsidR="009D3625" w:rsidRPr="006E083B">
              <w:rPr>
                <w:rFonts w:ascii="Times New Roman" w:hAnsi="Times New Roman" w:cs="Times New Roman"/>
                <w:bCs/>
                <w:color w:val="auto"/>
              </w:rPr>
              <w:t>Iepazīstināt un i</w:t>
            </w:r>
            <w:r w:rsidR="0063021C" w:rsidRPr="006E083B">
              <w:rPr>
                <w:rFonts w:ascii="Times New Roman" w:hAnsi="Times New Roman" w:cs="Times New Roman"/>
                <w:bCs/>
                <w:color w:val="auto"/>
              </w:rPr>
              <w:t>zskaidrot</w:t>
            </w:r>
            <w:r w:rsidR="009D3625" w:rsidRPr="006E083B">
              <w:rPr>
                <w:rFonts w:ascii="Times New Roman" w:hAnsi="Times New Roman" w:cs="Times New Roman"/>
                <w:bCs/>
                <w:color w:val="auto"/>
              </w:rPr>
              <w:t xml:space="preserve"> visām iesaistītajām pusēm </w:t>
            </w:r>
            <w:r w:rsidR="0063021C" w:rsidRPr="006E083B">
              <w:rPr>
                <w:rFonts w:ascii="Times New Roman" w:hAnsi="Times New Roman" w:cs="Times New Roman"/>
                <w:bCs/>
                <w:color w:val="auto"/>
              </w:rPr>
              <w:t xml:space="preserve">vērtēšanas </w:t>
            </w:r>
            <w:r w:rsidR="009D3625" w:rsidRPr="006E083B">
              <w:rPr>
                <w:rFonts w:ascii="Times New Roman" w:hAnsi="Times New Roman" w:cs="Times New Roman"/>
                <w:bCs/>
                <w:color w:val="auto"/>
              </w:rPr>
              <w:t>kārtības izmaiņas, tās lietojumu un katras puses atbildību.</w:t>
            </w:r>
          </w:p>
          <w:p w14:paraId="3F41C9FA" w14:textId="1CE625DC" w:rsidR="005E53BD" w:rsidRPr="006E083B" w:rsidRDefault="005E53BD" w:rsidP="00A336D9">
            <w:pPr>
              <w:ind w:right="55"/>
              <w:rPr>
                <w:rFonts w:ascii="Times New Roman" w:hAnsi="Times New Roman" w:cs="Times New Roman"/>
                <w:bCs/>
                <w:color w:val="auto"/>
              </w:rPr>
            </w:pPr>
            <w:r w:rsidRPr="006E083B">
              <w:rPr>
                <w:rFonts w:ascii="Times New Roman" w:hAnsi="Times New Roman" w:cs="Times New Roman"/>
                <w:bCs/>
                <w:color w:val="auto"/>
              </w:rPr>
              <w:t>2. Izveidot, apstiprināt pārbaudes darbu grafiku,</w:t>
            </w:r>
          </w:p>
          <w:p w14:paraId="51E01DF6" w14:textId="04B0FF83" w:rsidR="005E53BD" w:rsidRPr="006E083B" w:rsidRDefault="005E53BD" w:rsidP="009D3625">
            <w:pPr>
              <w:ind w:right="55"/>
              <w:rPr>
                <w:rFonts w:ascii="Times New Roman" w:hAnsi="Times New Roman" w:cs="Times New Roman"/>
                <w:color w:val="auto"/>
              </w:rPr>
            </w:pPr>
            <w:r w:rsidRPr="006E083B">
              <w:rPr>
                <w:rFonts w:ascii="Times New Roman" w:hAnsi="Times New Roman" w:cs="Times New Roman"/>
                <w:color w:val="auto"/>
              </w:rPr>
              <w:t>3</w:t>
            </w:r>
            <w:r w:rsidR="00A336D9" w:rsidRPr="006E083B">
              <w:rPr>
                <w:rFonts w:ascii="Times New Roman" w:hAnsi="Times New Roman" w:cs="Times New Roman"/>
                <w:color w:val="auto"/>
              </w:rPr>
              <w:t>.</w:t>
            </w:r>
            <w:r w:rsidR="009D3625" w:rsidRPr="006E083B">
              <w:rPr>
                <w:rFonts w:ascii="Times New Roman" w:hAnsi="Times New Roman" w:cs="Times New Roman"/>
                <w:color w:val="auto"/>
              </w:rPr>
              <w:t xml:space="preserve">Organizēt mērķtiecīgu pedagogu profesionālās kompetences pilnveidi vērtēšanas jautājumos, tostarp </w:t>
            </w:r>
            <w:r w:rsidRPr="006E083B">
              <w:rPr>
                <w:rFonts w:ascii="Times New Roman" w:hAnsi="Times New Roman" w:cs="Times New Roman"/>
                <w:color w:val="auto"/>
              </w:rPr>
              <w:t>savstarpēju mācīšanos un stundu vērošanu/analīzi.</w:t>
            </w:r>
          </w:p>
          <w:p w14:paraId="534D4053" w14:textId="1A9B08A3" w:rsidR="00A336D9" w:rsidRPr="006E083B" w:rsidRDefault="005E53BD" w:rsidP="009D3625">
            <w:pPr>
              <w:ind w:right="55"/>
              <w:rPr>
                <w:rFonts w:ascii="Times New Roman" w:hAnsi="Times New Roman" w:cs="Times New Roman"/>
                <w:color w:val="auto"/>
              </w:rPr>
            </w:pPr>
            <w:r w:rsidRPr="006E083B">
              <w:rPr>
                <w:rFonts w:ascii="Times New Roman" w:hAnsi="Times New Roman" w:cs="Times New Roman"/>
                <w:color w:val="auto"/>
              </w:rPr>
              <w:t xml:space="preserve">4. </w:t>
            </w:r>
            <w:r w:rsidR="00E12B5C" w:rsidRPr="006E083B">
              <w:rPr>
                <w:rFonts w:ascii="Times New Roman" w:hAnsi="Times New Roman" w:cs="Times New Roman"/>
                <w:color w:val="auto"/>
              </w:rPr>
              <w:t>Vadībai r</w:t>
            </w:r>
            <w:r w:rsidRPr="006E083B">
              <w:rPr>
                <w:rFonts w:ascii="Times New Roman" w:hAnsi="Times New Roman" w:cs="Times New Roman"/>
                <w:color w:val="auto"/>
              </w:rPr>
              <w:t xml:space="preserve">egulāri pārraudzīt vērtēšanas kārtības darbību, </w:t>
            </w:r>
            <w:r w:rsidR="00E12B5C" w:rsidRPr="006E083B">
              <w:rPr>
                <w:rFonts w:ascii="Times New Roman" w:hAnsi="Times New Roman" w:cs="Times New Roman"/>
                <w:color w:val="auto"/>
              </w:rPr>
              <w:t xml:space="preserve">identificēt un </w:t>
            </w:r>
            <w:r w:rsidRPr="006E083B">
              <w:rPr>
                <w:rFonts w:ascii="Times New Roman" w:hAnsi="Times New Roman" w:cs="Times New Roman"/>
                <w:color w:val="auto"/>
              </w:rPr>
              <w:t>nodrošin</w:t>
            </w:r>
            <w:r w:rsidR="00E12B5C" w:rsidRPr="006E083B">
              <w:rPr>
                <w:rFonts w:ascii="Times New Roman" w:hAnsi="Times New Roman" w:cs="Times New Roman"/>
                <w:color w:val="auto"/>
              </w:rPr>
              <w:t>ā</w:t>
            </w:r>
            <w:r w:rsidRPr="006E083B">
              <w:rPr>
                <w:rFonts w:ascii="Times New Roman" w:hAnsi="Times New Roman" w:cs="Times New Roman"/>
                <w:color w:val="auto"/>
              </w:rPr>
              <w:t>t nepieciešamo atbalstu pedagogiem.</w:t>
            </w:r>
          </w:p>
        </w:tc>
        <w:tc>
          <w:tcPr>
            <w:tcW w:w="5611" w:type="dxa"/>
            <w:gridSpan w:val="2"/>
            <w:shd w:val="clear" w:color="auto" w:fill="FFFFFF" w:themeFill="background1"/>
            <w:vAlign w:val="center"/>
          </w:tcPr>
          <w:p w14:paraId="430CADB7" w14:textId="77777777" w:rsidR="00A336D9" w:rsidRPr="006E083B" w:rsidRDefault="007A53B0" w:rsidP="00872CEB">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00A421EF" w:rsidRPr="006E083B">
              <w:rPr>
                <w:rFonts w:ascii="Times New Roman" w:hAnsi="Times New Roman" w:cs="Times New Roman"/>
                <w:bCs/>
                <w:color w:val="auto"/>
              </w:rPr>
              <w:t xml:space="preserve"> </w:t>
            </w:r>
          </w:p>
          <w:p w14:paraId="3516302C" w14:textId="5286BCE6" w:rsidR="005E53BD" w:rsidRPr="006E083B" w:rsidRDefault="005E53BD"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1. Skolas vērtēšanas kārtība.</w:t>
            </w:r>
          </w:p>
          <w:p w14:paraId="61F7F41E" w14:textId="7CDD6254" w:rsidR="009D3625" w:rsidRPr="006E083B" w:rsidRDefault="005E53BD" w:rsidP="00872CEB">
            <w:pPr>
              <w:ind w:right="55"/>
              <w:rPr>
                <w:rFonts w:ascii="Times New Roman" w:hAnsi="Times New Roman" w:cs="Times New Roman"/>
                <w:bCs/>
                <w:color w:val="auto"/>
              </w:rPr>
            </w:pPr>
            <w:r w:rsidRPr="006E083B">
              <w:rPr>
                <w:rFonts w:ascii="Times New Roman" w:hAnsi="Times New Roman" w:cs="Times New Roman"/>
                <w:bCs/>
                <w:color w:val="auto"/>
              </w:rPr>
              <w:t>2</w:t>
            </w:r>
            <w:r w:rsidR="00A336D9" w:rsidRPr="006E083B">
              <w:rPr>
                <w:rFonts w:ascii="Times New Roman" w:hAnsi="Times New Roman" w:cs="Times New Roman"/>
                <w:bCs/>
                <w:color w:val="auto"/>
              </w:rPr>
              <w:t>.</w:t>
            </w:r>
            <w:r w:rsidR="0063021C" w:rsidRPr="006E083B">
              <w:rPr>
                <w:rFonts w:ascii="Times New Roman" w:hAnsi="Times New Roman" w:cs="Times New Roman"/>
                <w:bCs/>
                <w:color w:val="auto"/>
              </w:rPr>
              <w:t>Visas iesaistītās puses pārzina un lieto jauno</w:t>
            </w:r>
            <w:r w:rsidR="00B969E4" w:rsidRPr="006E083B">
              <w:rPr>
                <w:rFonts w:ascii="Times New Roman" w:hAnsi="Times New Roman" w:cs="Times New Roman"/>
                <w:bCs/>
                <w:color w:val="auto"/>
              </w:rPr>
              <w:t xml:space="preserve"> vērtēšanas sistēmu</w:t>
            </w:r>
            <w:r w:rsidR="009D3625" w:rsidRPr="006E083B">
              <w:rPr>
                <w:rFonts w:ascii="Times New Roman" w:hAnsi="Times New Roman" w:cs="Times New Roman"/>
                <w:bCs/>
                <w:color w:val="auto"/>
              </w:rPr>
              <w:t xml:space="preserve"> (</w:t>
            </w:r>
            <w:r w:rsidR="00A336D9" w:rsidRPr="006E083B">
              <w:rPr>
                <w:rFonts w:ascii="Times New Roman" w:hAnsi="Times New Roman" w:cs="Times New Roman"/>
                <w:bCs/>
                <w:color w:val="auto"/>
              </w:rPr>
              <w:t>skolvadības sistēm</w:t>
            </w:r>
            <w:r w:rsidR="009D3625" w:rsidRPr="006E083B">
              <w:rPr>
                <w:rFonts w:ascii="Times New Roman" w:hAnsi="Times New Roman" w:cs="Times New Roman"/>
                <w:bCs/>
                <w:color w:val="auto"/>
              </w:rPr>
              <w:t>a</w:t>
            </w:r>
            <w:r w:rsidR="00A336D9" w:rsidRPr="006E083B">
              <w:rPr>
                <w:rFonts w:ascii="Times New Roman" w:hAnsi="Times New Roman" w:cs="Times New Roman"/>
                <w:bCs/>
                <w:color w:val="auto"/>
              </w:rPr>
              <w:t xml:space="preserve"> E</w:t>
            </w:r>
            <w:r w:rsidR="0063021C" w:rsidRPr="006E083B">
              <w:rPr>
                <w:rFonts w:ascii="Times New Roman" w:hAnsi="Times New Roman" w:cs="Times New Roman"/>
                <w:bCs/>
                <w:color w:val="auto"/>
              </w:rPr>
              <w:t>-klas</w:t>
            </w:r>
            <w:r w:rsidR="009D3625" w:rsidRPr="006E083B">
              <w:rPr>
                <w:rFonts w:ascii="Times New Roman" w:hAnsi="Times New Roman" w:cs="Times New Roman"/>
                <w:bCs/>
                <w:color w:val="auto"/>
              </w:rPr>
              <w:t>e)</w:t>
            </w:r>
          </w:p>
          <w:p w14:paraId="0A8EB5DE" w14:textId="25DC0CA5" w:rsidR="005E53BD" w:rsidRPr="006E083B" w:rsidRDefault="005E53BD" w:rsidP="00872CEB">
            <w:pPr>
              <w:ind w:right="55"/>
              <w:rPr>
                <w:rFonts w:ascii="Times New Roman" w:hAnsi="Times New Roman" w:cs="Times New Roman"/>
                <w:bCs/>
                <w:color w:val="auto"/>
              </w:rPr>
            </w:pPr>
            <w:r w:rsidRPr="006E083B">
              <w:rPr>
                <w:rFonts w:ascii="Times New Roman" w:hAnsi="Times New Roman" w:cs="Times New Roman"/>
                <w:bCs/>
                <w:color w:val="auto"/>
              </w:rPr>
              <w:t>3. Pārbaudes darbu grafiks.</w:t>
            </w:r>
          </w:p>
          <w:p w14:paraId="4A7D100F" w14:textId="1609A1BE" w:rsidR="00A336D9" w:rsidRPr="006E083B" w:rsidRDefault="00524D45" w:rsidP="00872CEB">
            <w:pPr>
              <w:ind w:right="55"/>
              <w:rPr>
                <w:rFonts w:ascii="Times New Roman" w:hAnsi="Times New Roman" w:cs="Times New Roman"/>
                <w:bCs/>
                <w:color w:val="auto"/>
              </w:rPr>
            </w:pPr>
            <w:r w:rsidRPr="006E083B">
              <w:rPr>
                <w:rFonts w:ascii="Times New Roman" w:hAnsi="Times New Roman" w:cs="Times New Roman"/>
                <w:bCs/>
                <w:color w:val="auto"/>
              </w:rPr>
              <w:t>Audzēkņu mācī</w:t>
            </w:r>
            <w:r w:rsidR="00A336D9" w:rsidRPr="006E083B">
              <w:rPr>
                <w:rFonts w:ascii="Times New Roman" w:hAnsi="Times New Roman" w:cs="Times New Roman"/>
                <w:bCs/>
                <w:color w:val="auto"/>
              </w:rPr>
              <w:t>bu sasniegum</w:t>
            </w:r>
            <w:r w:rsidR="009D3625" w:rsidRPr="006E083B">
              <w:rPr>
                <w:rFonts w:ascii="Times New Roman" w:hAnsi="Times New Roman" w:cs="Times New Roman"/>
                <w:bCs/>
                <w:color w:val="auto"/>
              </w:rPr>
              <w:t>u analīze.</w:t>
            </w:r>
          </w:p>
          <w:p w14:paraId="3E0D5300" w14:textId="3FB17556" w:rsidR="00A336D9" w:rsidRPr="006E083B" w:rsidRDefault="00E12B5C" w:rsidP="00872CEB">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D81C83" w:rsidRPr="006E083B">
              <w:rPr>
                <w:rFonts w:ascii="Times New Roman" w:hAnsi="Times New Roman" w:cs="Times New Roman"/>
                <w:bCs/>
                <w:color w:val="auto"/>
              </w:rPr>
              <w:t>.</w:t>
            </w:r>
            <w:r w:rsidR="00A336D9" w:rsidRPr="006E083B">
              <w:rPr>
                <w:rFonts w:ascii="Times New Roman" w:hAnsi="Times New Roman" w:cs="Times New Roman"/>
                <w:bCs/>
                <w:color w:val="auto"/>
              </w:rPr>
              <w:t>Pedagogu mācību darba analīze.</w:t>
            </w:r>
          </w:p>
          <w:p w14:paraId="138CDA53" w14:textId="15FC9F81" w:rsidR="009D3625" w:rsidRPr="006E083B" w:rsidRDefault="00E12B5C" w:rsidP="00872CEB">
            <w:pPr>
              <w:ind w:right="55"/>
              <w:contextualSpacing/>
              <w:rPr>
                <w:rFonts w:ascii="Times New Roman" w:hAnsi="Times New Roman" w:cs="Times New Roman"/>
                <w:color w:val="auto"/>
              </w:rPr>
            </w:pPr>
            <w:r w:rsidRPr="006E083B">
              <w:rPr>
                <w:rFonts w:ascii="Times New Roman" w:hAnsi="Times New Roman" w:cs="Times New Roman"/>
                <w:color w:val="auto"/>
              </w:rPr>
              <w:t>5</w:t>
            </w:r>
            <w:r w:rsidR="009D3625" w:rsidRPr="006E083B">
              <w:rPr>
                <w:rFonts w:ascii="Times New Roman" w:hAnsi="Times New Roman" w:cs="Times New Roman"/>
                <w:color w:val="auto"/>
              </w:rPr>
              <w:t>. Mācību stundu vērošanas/analīzes materiāli</w:t>
            </w:r>
          </w:p>
          <w:p w14:paraId="55A98844" w14:textId="1B978691" w:rsidR="009D3625" w:rsidRPr="006E083B" w:rsidRDefault="00E12B5C" w:rsidP="00872CEB">
            <w:pPr>
              <w:ind w:right="55"/>
              <w:contextualSpacing/>
              <w:rPr>
                <w:rFonts w:ascii="Times New Roman" w:hAnsi="Times New Roman" w:cs="Times New Roman"/>
                <w:b/>
                <w:color w:val="auto"/>
              </w:rPr>
            </w:pPr>
            <w:r w:rsidRPr="006E083B">
              <w:rPr>
                <w:rFonts w:ascii="Times New Roman" w:hAnsi="Times New Roman" w:cs="Times New Roman"/>
                <w:color w:val="auto"/>
              </w:rPr>
              <w:t>6</w:t>
            </w:r>
            <w:r w:rsidR="009D3625" w:rsidRPr="006E083B">
              <w:rPr>
                <w:rFonts w:ascii="Times New Roman" w:hAnsi="Times New Roman" w:cs="Times New Roman"/>
                <w:color w:val="auto"/>
              </w:rPr>
              <w:t>. Sadarbības grupu protokoli.</w:t>
            </w:r>
          </w:p>
        </w:tc>
      </w:tr>
    </w:tbl>
    <w:p w14:paraId="603CDBE4" w14:textId="77777777" w:rsidR="008B73A9" w:rsidRPr="006E083B" w:rsidRDefault="008B73A9" w:rsidP="00CE049D">
      <w:pPr>
        <w:ind w:right="55"/>
        <w:contextualSpacing/>
        <w:rPr>
          <w:rFonts w:hint="eastAsia"/>
          <w:bCs/>
          <w:color w:val="auto"/>
        </w:rPr>
      </w:pPr>
    </w:p>
    <w:p w14:paraId="2ECFA16B" w14:textId="5FEFB044" w:rsidR="00D81C83" w:rsidRPr="006E083B" w:rsidRDefault="00D81C83" w:rsidP="00CE049D">
      <w:pPr>
        <w:ind w:right="55"/>
        <w:contextualSpacing/>
        <w:rPr>
          <w:rFonts w:ascii="Times New Roman" w:hAnsi="Times New Roman" w:cs="Times New Roman"/>
          <w:color w:val="auto"/>
        </w:rPr>
      </w:pPr>
      <w:r w:rsidRPr="006E083B">
        <w:rPr>
          <w:rFonts w:ascii="Times New Roman" w:hAnsi="Times New Roman" w:cs="Times New Roman"/>
          <w:bCs/>
          <w:color w:val="auto"/>
        </w:rPr>
        <w:t xml:space="preserve">JOMA – </w:t>
      </w:r>
      <w:r w:rsidRPr="006E083B">
        <w:rPr>
          <w:rFonts w:ascii="Times New Roman" w:hAnsi="Times New Roman" w:cs="Times New Roman"/>
          <w:b/>
          <w:color w:val="auto"/>
        </w:rPr>
        <w:t>KVALITATĪVAS MĀCĪBAS</w:t>
      </w:r>
    </w:p>
    <w:p w14:paraId="7313D46B" w14:textId="24821E42" w:rsidR="00CE049D" w:rsidRPr="006E083B" w:rsidRDefault="00CE049D" w:rsidP="00CE049D">
      <w:pPr>
        <w:ind w:right="55"/>
        <w:contextualSpacing/>
        <w:rPr>
          <w:rFonts w:ascii="Times New Roman" w:hAnsi="Times New Roman" w:cs="Times New Roman"/>
          <w:bCs/>
          <w:color w:val="auto"/>
        </w:rPr>
      </w:pPr>
      <w:r w:rsidRPr="006E083B">
        <w:rPr>
          <w:bCs/>
          <w:color w:val="auto"/>
        </w:rPr>
        <w:t xml:space="preserve">PRIORITĀTE </w:t>
      </w:r>
      <w:r w:rsidRPr="006E083B">
        <w:rPr>
          <w:b/>
          <w:color w:val="auto"/>
        </w:rPr>
        <w:t xml:space="preserve">– </w:t>
      </w:r>
      <w:r w:rsidRPr="006E083B">
        <w:rPr>
          <w:rFonts w:ascii="Times New Roman" w:hAnsi="Times New Roman" w:cs="Times New Roman"/>
          <w:bCs/>
          <w:color w:val="auto"/>
        </w:rPr>
        <w:t>Pedagogu digitālās pratības pilnveide  digitālo rīku un mūsdienīgu mācību materiālu lietošanai ikdienas darbā.</w:t>
      </w:r>
    </w:p>
    <w:p w14:paraId="52487770" w14:textId="0DE1FFF8" w:rsidR="00CE049D" w:rsidRPr="006E083B" w:rsidRDefault="00CE049D" w:rsidP="00CE049D">
      <w:pPr>
        <w:rPr>
          <w:rFonts w:hint="eastAsia"/>
          <w:b/>
          <w:color w:val="auto"/>
        </w:rPr>
      </w:pPr>
      <w:r w:rsidRPr="006E083B">
        <w:rPr>
          <w:b/>
          <w:color w:val="auto"/>
        </w:rPr>
        <w:t>(2025./2026.m.g.)</w:t>
      </w:r>
    </w:p>
    <w:tbl>
      <w:tblPr>
        <w:tblStyle w:val="Reatabula"/>
        <w:tblpPr w:leftFromText="180" w:rightFromText="180" w:vertAnchor="text" w:tblpY="1"/>
        <w:tblOverlap w:val="never"/>
        <w:tblW w:w="14519" w:type="dxa"/>
        <w:tblLook w:val="04A0" w:firstRow="1" w:lastRow="0" w:firstColumn="1" w:lastColumn="0" w:noHBand="0" w:noVBand="1"/>
      </w:tblPr>
      <w:tblGrid>
        <w:gridCol w:w="2338"/>
        <w:gridCol w:w="742"/>
        <w:gridCol w:w="5828"/>
        <w:gridCol w:w="5604"/>
        <w:gridCol w:w="7"/>
      </w:tblGrid>
      <w:tr w:rsidR="006E083B" w:rsidRPr="006E083B" w14:paraId="1E0F371A" w14:textId="77777777" w:rsidTr="002D2BA3">
        <w:tc>
          <w:tcPr>
            <w:tcW w:w="2338" w:type="dxa"/>
            <w:vAlign w:val="center"/>
          </w:tcPr>
          <w:p w14:paraId="411AF08F" w14:textId="77777777" w:rsidR="00CE049D" w:rsidRPr="006E083B" w:rsidRDefault="00CE049D" w:rsidP="00CE049D">
            <w:pPr>
              <w:rPr>
                <w:rFonts w:hint="eastAsia"/>
                <w:b/>
                <w:color w:val="auto"/>
              </w:rPr>
            </w:pPr>
            <w:r w:rsidRPr="006E083B">
              <w:rPr>
                <w:b/>
                <w:color w:val="auto"/>
              </w:rPr>
              <w:t>Elements</w:t>
            </w:r>
          </w:p>
        </w:tc>
        <w:tc>
          <w:tcPr>
            <w:tcW w:w="12181" w:type="dxa"/>
            <w:gridSpan w:val="4"/>
          </w:tcPr>
          <w:p w14:paraId="418B74DE" w14:textId="77777777" w:rsidR="00CE049D" w:rsidRPr="006E083B" w:rsidRDefault="00CE049D" w:rsidP="00CE049D">
            <w:pPr>
              <w:rPr>
                <w:rFonts w:hint="eastAsia"/>
                <w:b/>
                <w:color w:val="auto"/>
              </w:rPr>
            </w:pPr>
            <w:r w:rsidRPr="006E083B">
              <w:rPr>
                <w:b/>
                <w:color w:val="auto"/>
              </w:rPr>
              <w:t>Plānotie sasniedzamie rezultāti un ieviešanas gaita</w:t>
            </w:r>
          </w:p>
        </w:tc>
      </w:tr>
      <w:tr w:rsidR="006E083B" w:rsidRPr="006E083B" w14:paraId="252A01AA" w14:textId="77777777" w:rsidTr="00DA7A72">
        <w:trPr>
          <w:gridAfter w:val="1"/>
          <w:wAfter w:w="7" w:type="dxa"/>
          <w:trHeight w:val="1406"/>
        </w:trPr>
        <w:tc>
          <w:tcPr>
            <w:tcW w:w="2338" w:type="dxa"/>
            <w:vMerge w:val="restart"/>
            <w:vAlign w:val="center"/>
          </w:tcPr>
          <w:p w14:paraId="48C19ABD" w14:textId="5272332D" w:rsidR="00CE049D" w:rsidRPr="006E083B" w:rsidRDefault="00CE049D" w:rsidP="00CE049D">
            <w:pPr>
              <w:rPr>
                <w:rFonts w:hint="eastAsia"/>
                <w:b/>
                <w:color w:val="auto"/>
              </w:rPr>
            </w:pPr>
            <w:r w:rsidRPr="006E083B">
              <w:rPr>
                <w:rFonts w:ascii="Times New Roman" w:hAnsi="Times New Roman" w:cs="Times New Roman"/>
                <w:b/>
                <w:color w:val="auto"/>
              </w:rPr>
              <w:t>Pedagogu profesionālā kapacitāte</w:t>
            </w:r>
          </w:p>
        </w:tc>
        <w:tc>
          <w:tcPr>
            <w:tcW w:w="742" w:type="dxa"/>
            <w:vMerge w:val="restart"/>
            <w:textDirection w:val="btLr"/>
            <w:vAlign w:val="center"/>
          </w:tcPr>
          <w:p w14:paraId="465A2AA3" w14:textId="77777777" w:rsidR="00CE049D" w:rsidRPr="006E083B" w:rsidRDefault="00CE049D" w:rsidP="00CE049D">
            <w:pPr>
              <w:rPr>
                <w:rFonts w:hint="eastAsia"/>
                <w:b/>
                <w:color w:val="auto"/>
              </w:rPr>
            </w:pPr>
            <w:r w:rsidRPr="006E083B">
              <w:rPr>
                <w:b/>
                <w:color w:val="auto"/>
              </w:rPr>
              <w:t>Sasniedzamais rezultāts</w:t>
            </w:r>
          </w:p>
        </w:tc>
        <w:tc>
          <w:tcPr>
            <w:tcW w:w="11432" w:type="dxa"/>
            <w:gridSpan w:val="2"/>
            <w:shd w:val="clear" w:color="auto" w:fill="auto"/>
            <w:vAlign w:val="center"/>
          </w:tcPr>
          <w:p w14:paraId="06DC5F66" w14:textId="77777777" w:rsidR="00524D45" w:rsidRPr="006E083B" w:rsidRDefault="00CE049D" w:rsidP="00CE049D">
            <w:pPr>
              <w:rPr>
                <w:rFonts w:hint="eastAsia"/>
                <w:bCs/>
                <w:color w:val="auto"/>
              </w:rPr>
            </w:pPr>
            <w:r w:rsidRPr="006E083B">
              <w:rPr>
                <w:b/>
                <w:color w:val="auto"/>
              </w:rPr>
              <w:t>Kvalitatīvi sasniedzamie rezultāti:</w:t>
            </w:r>
            <w:r w:rsidRPr="006E083B">
              <w:rPr>
                <w:bCs/>
                <w:color w:val="auto"/>
              </w:rPr>
              <w:t xml:space="preserve">  </w:t>
            </w:r>
          </w:p>
          <w:p w14:paraId="70DB7968" w14:textId="00B5DAFC" w:rsidR="00CE049D" w:rsidRPr="006E083B" w:rsidRDefault="00524D45" w:rsidP="00524D45">
            <w:pPr>
              <w:rPr>
                <w:rFonts w:hint="eastAsia"/>
                <w:bCs/>
                <w:color w:val="auto"/>
              </w:rPr>
            </w:pPr>
            <w:r w:rsidRPr="006E083B">
              <w:rPr>
                <w:bCs/>
                <w:color w:val="auto"/>
              </w:rPr>
              <w:t>1.</w:t>
            </w:r>
            <w:r w:rsidR="00E12B5C" w:rsidRPr="006E083B">
              <w:rPr>
                <w:bCs/>
                <w:color w:val="auto"/>
              </w:rPr>
              <w:t>Pedagogi p</w:t>
            </w:r>
            <w:r w:rsidR="00CE049D" w:rsidRPr="006E083B">
              <w:rPr>
                <w:bCs/>
                <w:color w:val="auto"/>
              </w:rPr>
              <w:t>ārzin</w:t>
            </w:r>
            <w:r w:rsidR="00E12B5C" w:rsidRPr="006E083B">
              <w:rPr>
                <w:bCs/>
                <w:color w:val="auto"/>
              </w:rPr>
              <w:t xml:space="preserve">a </w:t>
            </w:r>
            <w:r w:rsidR="008B73A9" w:rsidRPr="006E083B">
              <w:rPr>
                <w:bCs/>
                <w:color w:val="auto"/>
              </w:rPr>
              <w:t xml:space="preserve">un lieto </w:t>
            </w:r>
            <w:r w:rsidR="00CE049D" w:rsidRPr="006E083B">
              <w:rPr>
                <w:bCs/>
                <w:color w:val="auto"/>
              </w:rPr>
              <w:t>LNKC piedāvātos digitālos materiālu</w:t>
            </w:r>
            <w:r w:rsidR="00E12B5C" w:rsidRPr="006E083B">
              <w:rPr>
                <w:bCs/>
                <w:color w:val="auto"/>
              </w:rPr>
              <w:t>s</w:t>
            </w:r>
            <w:r w:rsidR="00CE049D" w:rsidRPr="006E083B">
              <w:rPr>
                <w:bCs/>
                <w:color w:val="auto"/>
              </w:rPr>
              <w:t xml:space="preserve"> darbam mūzikas un mākslas programmās.</w:t>
            </w:r>
          </w:p>
          <w:p w14:paraId="029CA352" w14:textId="71DB1DA1" w:rsidR="00524D45" w:rsidRPr="006E083B" w:rsidRDefault="00524D45" w:rsidP="00524D45">
            <w:pPr>
              <w:rPr>
                <w:rFonts w:hint="eastAsia"/>
                <w:bCs/>
                <w:color w:val="auto"/>
              </w:rPr>
            </w:pPr>
            <w:r w:rsidRPr="006E083B">
              <w:rPr>
                <w:bCs/>
                <w:color w:val="auto"/>
              </w:rPr>
              <w:t xml:space="preserve">2. </w:t>
            </w:r>
            <w:r w:rsidR="00E12B5C" w:rsidRPr="006E083B">
              <w:rPr>
                <w:bCs/>
                <w:color w:val="auto"/>
              </w:rPr>
              <w:t>Izmanto</w:t>
            </w:r>
            <w:r w:rsidRPr="006E083B">
              <w:rPr>
                <w:bCs/>
                <w:color w:val="auto"/>
              </w:rPr>
              <w:t>jot digitālos</w:t>
            </w:r>
            <w:r w:rsidR="00E12B5C" w:rsidRPr="006E083B">
              <w:rPr>
                <w:bCs/>
                <w:color w:val="auto"/>
              </w:rPr>
              <w:t xml:space="preserve"> </w:t>
            </w:r>
            <w:r w:rsidRPr="006E083B">
              <w:rPr>
                <w:bCs/>
                <w:color w:val="auto"/>
              </w:rPr>
              <w:t>mācību materiālus</w:t>
            </w:r>
            <w:r w:rsidR="00E12B5C" w:rsidRPr="006E083B">
              <w:rPr>
                <w:bCs/>
                <w:color w:val="auto"/>
              </w:rPr>
              <w:t xml:space="preserve"> un rīkus</w:t>
            </w:r>
            <w:r w:rsidR="006866EE" w:rsidRPr="006E083B">
              <w:rPr>
                <w:bCs/>
                <w:color w:val="auto"/>
              </w:rPr>
              <w:t>,</w:t>
            </w:r>
            <w:r w:rsidRPr="006E083B">
              <w:rPr>
                <w:bCs/>
                <w:color w:val="auto"/>
              </w:rPr>
              <w:t xml:space="preserve"> panākt</w:t>
            </w:r>
            <w:r w:rsidR="00E12B5C" w:rsidRPr="006E083B">
              <w:rPr>
                <w:bCs/>
                <w:color w:val="auto"/>
              </w:rPr>
              <w:t>a</w:t>
            </w:r>
            <w:r w:rsidRPr="006E083B">
              <w:rPr>
                <w:bCs/>
                <w:color w:val="auto"/>
              </w:rPr>
              <w:t xml:space="preserve"> lielāk</w:t>
            </w:r>
            <w:r w:rsidR="00E12B5C" w:rsidRPr="006E083B">
              <w:rPr>
                <w:bCs/>
                <w:color w:val="auto"/>
              </w:rPr>
              <w:t>a</w:t>
            </w:r>
            <w:r w:rsidRPr="006E083B">
              <w:rPr>
                <w:bCs/>
                <w:color w:val="auto"/>
              </w:rPr>
              <w:t xml:space="preserve"> audzēkņu ieinteresētīb</w:t>
            </w:r>
            <w:r w:rsidR="00E12B5C" w:rsidRPr="006E083B">
              <w:rPr>
                <w:bCs/>
                <w:color w:val="auto"/>
              </w:rPr>
              <w:t>a</w:t>
            </w:r>
            <w:r w:rsidRPr="006E083B">
              <w:rPr>
                <w:bCs/>
                <w:color w:val="auto"/>
              </w:rPr>
              <w:t>.</w:t>
            </w:r>
          </w:p>
          <w:p w14:paraId="4D528576" w14:textId="58F1E737" w:rsidR="00E12B5C" w:rsidRPr="006E083B" w:rsidRDefault="00524D45" w:rsidP="00524D45">
            <w:pPr>
              <w:rPr>
                <w:rFonts w:hint="eastAsia"/>
                <w:bCs/>
                <w:color w:val="auto"/>
              </w:rPr>
            </w:pPr>
            <w:r w:rsidRPr="006E083B">
              <w:rPr>
                <w:bCs/>
                <w:color w:val="auto"/>
              </w:rPr>
              <w:t xml:space="preserve">3. </w:t>
            </w:r>
            <w:r w:rsidR="00E12B5C" w:rsidRPr="006E083B">
              <w:rPr>
                <w:bCs/>
                <w:color w:val="auto"/>
              </w:rPr>
              <w:t>Ir apzinātas pedagogu digitālās prasmes un nepieciešamā pilnveide.</w:t>
            </w:r>
          </w:p>
          <w:p w14:paraId="36CF2A49" w14:textId="5B37DBA5" w:rsidR="00524D45" w:rsidRPr="006E083B" w:rsidRDefault="00115AEF" w:rsidP="00524D45">
            <w:pPr>
              <w:rPr>
                <w:rFonts w:hint="eastAsia"/>
                <w:bCs/>
                <w:color w:val="auto"/>
              </w:rPr>
            </w:pPr>
            <w:r w:rsidRPr="006E083B">
              <w:rPr>
                <w:bCs/>
                <w:color w:val="auto"/>
              </w:rPr>
              <w:t xml:space="preserve">4. Pedagogi savstarpēji  dalās pieredzē digitālo prasmju efektīvā pielietojumā, iesaistās novada un valsts organizētajās </w:t>
            </w:r>
            <w:r w:rsidR="008B73A9" w:rsidRPr="006E083B">
              <w:rPr>
                <w:bCs/>
                <w:color w:val="auto"/>
              </w:rPr>
              <w:t xml:space="preserve">metodiskajās </w:t>
            </w:r>
            <w:r w:rsidRPr="006E083B">
              <w:rPr>
                <w:bCs/>
                <w:color w:val="auto"/>
              </w:rPr>
              <w:t>nodarbībās, digitālajās platformās (skolo.lv</w:t>
            </w:r>
            <w:r w:rsidR="008B73A9" w:rsidRPr="006E083B">
              <w:rPr>
                <w:bCs/>
                <w:color w:val="auto"/>
              </w:rPr>
              <w:t>.</w:t>
            </w:r>
            <w:r w:rsidRPr="006E083B">
              <w:rPr>
                <w:bCs/>
                <w:color w:val="auto"/>
              </w:rPr>
              <w:t>u.c.)</w:t>
            </w:r>
          </w:p>
          <w:p w14:paraId="0C229139" w14:textId="06710149" w:rsidR="00524D45" w:rsidRPr="006E083B" w:rsidRDefault="00F233E4" w:rsidP="00524D45">
            <w:pPr>
              <w:rPr>
                <w:rFonts w:hint="eastAsia"/>
                <w:bCs/>
                <w:color w:val="auto"/>
              </w:rPr>
            </w:pPr>
            <w:r w:rsidRPr="006E083B">
              <w:rPr>
                <w:bCs/>
                <w:color w:val="auto"/>
              </w:rPr>
              <w:t>5</w:t>
            </w:r>
            <w:r w:rsidR="00437AB0" w:rsidRPr="006E083B">
              <w:rPr>
                <w:bCs/>
                <w:color w:val="auto"/>
              </w:rPr>
              <w:t>. Izvērtēts informācijas tehnoloģiju nodrošinājums iestādē un nepieciešam</w:t>
            </w:r>
            <w:r w:rsidR="00115AEF" w:rsidRPr="006E083B">
              <w:rPr>
                <w:bCs/>
                <w:color w:val="auto"/>
              </w:rPr>
              <w:t>ais papildinājums.</w:t>
            </w:r>
          </w:p>
        </w:tc>
      </w:tr>
      <w:tr w:rsidR="006E083B" w:rsidRPr="006E083B" w14:paraId="7F099BC4" w14:textId="77777777" w:rsidTr="00DA7A72">
        <w:trPr>
          <w:gridAfter w:val="1"/>
          <w:wAfter w:w="7" w:type="dxa"/>
          <w:trHeight w:val="1406"/>
        </w:trPr>
        <w:tc>
          <w:tcPr>
            <w:tcW w:w="2338" w:type="dxa"/>
            <w:vMerge/>
            <w:vAlign w:val="center"/>
          </w:tcPr>
          <w:p w14:paraId="578E94F2" w14:textId="77777777" w:rsidR="00CE049D" w:rsidRPr="006E083B" w:rsidRDefault="00CE049D" w:rsidP="00CE049D">
            <w:pPr>
              <w:rPr>
                <w:rFonts w:hint="eastAsia"/>
                <w:b/>
                <w:color w:val="auto"/>
              </w:rPr>
            </w:pPr>
          </w:p>
        </w:tc>
        <w:tc>
          <w:tcPr>
            <w:tcW w:w="742" w:type="dxa"/>
            <w:vMerge/>
            <w:vAlign w:val="center"/>
          </w:tcPr>
          <w:p w14:paraId="13F4FEFA" w14:textId="77777777" w:rsidR="00CE049D" w:rsidRPr="006E083B" w:rsidRDefault="00CE049D" w:rsidP="00CE049D">
            <w:pPr>
              <w:rPr>
                <w:rFonts w:hint="eastAsia"/>
                <w:b/>
                <w:color w:val="auto"/>
              </w:rPr>
            </w:pPr>
          </w:p>
        </w:tc>
        <w:tc>
          <w:tcPr>
            <w:tcW w:w="11432" w:type="dxa"/>
            <w:gridSpan w:val="2"/>
            <w:shd w:val="clear" w:color="auto" w:fill="auto"/>
            <w:vAlign w:val="center"/>
          </w:tcPr>
          <w:p w14:paraId="09ED0CD4" w14:textId="77777777" w:rsidR="008B73A9" w:rsidRPr="006E083B" w:rsidRDefault="00CE049D" w:rsidP="00CE049D">
            <w:pPr>
              <w:rPr>
                <w:rFonts w:hint="eastAsia"/>
                <w:bCs/>
                <w:color w:val="auto"/>
              </w:rPr>
            </w:pPr>
            <w:r w:rsidRPr="006E083B">
              <w:rPr>
                <w:b/>
                <w:color w:val="auto"/>
              </w:rPr>
              <w:t>Kvantitatīvi sasniedzamie rezultāti</w:t>
            </w:r>
            <w:r w:rsidRPr="006E083B">
              <w:rPr>
                <w:bCs/>
                <w:color w:val="auto"/>
              </w:rPr>
              <w:t>:</w:t>
            </w:r>
          </w:p>
          <w:p w14:paraId="357E37C9" w14:textId="6EB6B98D" w:rsidR="00CE049D" w:rsidRPr="006E083B" w:rsidRDefault="008B73A9" w:rsidP="008B73A9">
            <w:pPr>
              <w:rPr>
                <w:rFonts w:ascii="Times New Roman" w:hAnsi="Times New Roman" w:cs="Times New Roman"/>
                <w:bCs/>
                <w:color w:val="auto"/>
              </w:rPr>
            </w:pPr>
            <w:r w:rsidRPr="006E083B">
              <w:rPr>
                <w:rFonts w:ascii="Times New Roman" w:hAnsi="Times New Roman" w:cs="Times New Roman"/>
                <w:bCs/>
                <w:color w:val="auto"/>
              </w:rPr>
              <w:t>1.</w:t>
            </w:r>
            <w:r w:rsidR="00CE049D" w:rsidRPr="006E083B">
              <w:rPr>
                <w:rFonts w:ascii="Times New Roman" w:hAnsi="Times New Roman" w:cs="Times New Roman"/>
                <w:bCs/>
                <w:color w:val="auto"/>
              </w:rPr>
              <w:t>40 % mācību materiāl</w:t>
            </w:r>
            <w:r w:rsidR="00437AB0" w:rsidRPr="006E083B">
              <w:rPr>
                <w:rFonts w:ascii="Times New Roman" w:hAnsi="Times New Roman" w:cs="Times New Roman"/>
                <w:bCs/>
                <w:color w:val="auto"/>
              </w:rPr>
              <w:t>u</w:t>
            </w:r>
            <w:r w:rsidR="00CE049D" w:rsidRPr="006E083B">
              <w:rPr>
                <w:rFonts w:ascii="Times New Roman" w:hAnsi="Times New Roman" w:cs="Times New Roman"/>
                <w:bCs/>
                <w:color w:val="auto"/>
              </w:rPr>
              <w:t xml:space="preserve"> ir digitālā formā.</w:t>
            </w:r>
          </w:p>
          <w:p w14:paraId="34436F7F" w14:textId="5998996C" w:rsidR="008B73A9" w:rsidRPr="006E083B" w:rsidRDefault="008B73A9" w:rsidP="008B73A9">
            <w:pPr>
              <w:rPr>
                <w:rFonts w:ascii="Times New Roman" w:hAnsi="Times New Roman" w:cs="Times New Roman"/>
                <w:bCs/>
                <w:color w:val="auto"/>
              </w:rPr>
            </w:pPr>
            <w:r w:rsidRPr="006E083B">
              <w:rPr>
                <w:rFonts w:ascii="Times New Roman" w:hAnsi="Times New Roman" w:cs="Times New Roman"/>
                <w:bCs/>
                <w:color w:val="auto"/>
              </w:rPr>
              <w:t>2.</w:t>
            </w:r>
            <w:r w:rsidR="00437AB0" w:rsidRPr="006E083B">
              <w:rPr>
                <w:rFonts w:ascii="Times New Roman" w:hAnsi="Times New Roman" w:cs="Times New Roman"/>
                <w:bCs/>
                <w:color w:val="auto"/>
              </w:rPr>
              <w:t>D</w:t>
            </w:r>
            <w:r w:rsidRPr="006E083B">
              <w:rPr>
                <w:rFonts w:ascii="Times New Roman" w:hAnsi="Times New Roman" w:cs="Times New Roman"/>
                <w:bCs/>
                <w:color w:val="auto"/>
              </w:rPr>
              <w:t>igitālo materiāl</w:t>
            </w:r>
            <w:r w:rsidR="006866EE" w:rsidRPr="006E083B">
              <w:rPr>
                <w:rFonts w:ascii="Times New Roman" w:hAnsi="Times New Roman" w:cs="Times New Roman"/>
                <w:bCs/>
                <w:color w:val="auto"/>
              </w:rPr>
              <w:t>u</w:t>
            </w:r>
            <w:r w:rsidRPr="006E083B">
              <w:rPr>
                <w:rFonts w:ascii="Times New Roman" w:hAnsi="Times New Roman" w:cs="Times New Roman"/>
                <w:bCs/>
                <w:color w:val="auto"/>
              </w:rPr>
              <w:t xml:space="preserve"> fond</w:t>
            </w:r>
            <w:r w:rsidR="00437AB0" w:rsidRPr="006E083B">
              <w:rPr>
                <w:rFonts w:ascii="Times New Roman" w:hAnsi="Times New Roman" w:cs="Times New Roman"/>
                <w:bCs/>
                <w:color w:val="auto"/>
              </w:rPr>
              <w:t>s skolā.</w:t>
            </w:r>
          </w:p>
          <w:p w14:paraId="2AFFC8B7" w14:textId="44CA8501" w:rsidR="008B73A9" w:rsidRPr="006E083B" w:rsidRDefault="008B73A9" w:rsidP="008B73A9">
            <w:pPr>
              <w:rPr>
                <w:rFonts w:ascii="Times New Roman" w:hAnsi="Times New Roman" w:cs="Times New Roman"/>
                <w:bCs/>
                <w:color w:val="auto"/>
              </w:rPr>
            </w:pPr>
            <w:r w:rsidRPr="006E083B">
              <w:rPr>
                <w:rFonts w:ascii="Times New Roman" w:hAnsi="Times New Roman" w:cs="Times New Roman"/>
                <w:bCs/>
                <w:color w:val="auto"/>
              </w:rPr>
              <w:t xml:space="preserve">3. </w:t>
            </w:r>
            <w:r w:rsidR="00E12B5C" w:rsidRPr="006E083B">
              <w:rPr>
                <w:rFonts w:ascii="Times New Roman" w:hAnsi="Times New Roman" w:cs="Times New Roman"/>
                <w:bCs/>
                <w:color w:val="auto"/>
              </w:rPr>
              <w:t>Pedagogu i</w:t>
            </w:r>
            <w:r w:rsidRPr="006E083B">
              <w:rPr>
                <w:rFonts w:ascii="Times New Roman" w:hAnsi="Times New Roman" w:cs="Times New Roman"/>
                <w:bCs/>
                <w:color w:val="auto"/>
              </w:rPr>
              <w:t xml:space="preserve">zstrādāti </w:t>
            </w:r>
            <w:r w:rsidR="00437AB0" w:rsidRPr="006E083B">
              <w:rPr>
                <w:rFonts w:ascii="Times New Roman" w:hAnsi="Times New Roman" w:cs="Times New Roman"/>
                <w:bCs/>
                <w:color w:val="auto"/>
              </w:rPr>
              <w:t xml:space="preserve">digitāli  </w:t>
            </w:r>
            <w:r w:rsidRPr="006E083B">
              <w:rPr>
                <w:rFonts w:ascii="Times New Roman" w:hAnsi="Times New Roman" w:cs="Times New Roman"/>
                <w:bCs/>
                <w:color w:val="auto"/>
              </w:rPr>
              <w:t>uzdevumi audzēkņiem</w:t>
            </w:r>
            <w:r w:rsidR="00437AB0" w:rsidRPr="006E083B">
              <w:rPr>
                <w:rFonts w:ascii="Times New Roman" w:hAnsi="Times New Roman" w:cs="Times New Roman"/>
                <w:bCs/>
                <w:color w:val="auto"/>
              </w:rPr>
              <w:t>.</w:t>
            </w:r>
          </w:p>
          <w:p w14:paraId="5951889E" w14:textId="76AF7E0A" w:rsidR="00E12B5C" w:rsidRPr="006E083B" w:rsidRDefault="00E12B5C" w:rsidP="008B73A9">
            <w:pPr>
              <w:rPr>
                <w:rFonts w:ascii="Times New Roman" w:hAnsi="Times New Roman" w:cs="Times New Roman"/>
                <w:bCs/>
                <w:color w:val="auto"/>
              </w:rPr>
            </w:pPr>
            <w:r w:rsidRPr="006E083B">
              <w:rPr>
                <w:rFonts w:ascii="Times New Roman" w:hAnsi="Times New Roman" w:cs="Times New Roman"/>
                <w:bCs/>
                <w:color w:val="auto"/>
              </w:rPr>
              <w:t>4. Pedagogu profesionālās pilnveides plānā ir iekļauta informācija par plānotajiem digitālo prasmju pilnveides pasākumiem ( kursiem, semināriem u.c.)</w:t>
            </w:r>
          </w:p>
          <w:p w14:paraId="61B1EE23" w14:textId="2E4E08FC" w:rsidR="00437AB0" w:rsidRPr="006E083B" w:rsidRDefault="00437AB0" w:rsidP="008B73A9">
            <w:pPr>
              <w:rPr>
                <w:rFonts w:ascii="Times New Roman" w:hAnsi="Times New Roman" w:cs="Times New Roman"/>
                <w:bCs/>
                <w:color w:val="auto"/>
              </w:rPr>
            </w:pPr>
            <w:r w:rsidRPr="006E083B">
              <w:rPr>
                <w:rFonts w:ascii="Times New Roman" w:hAnsi="Times New Roman" w:cs="Times New Roman"/>
                <w:bCs/>
                <w:color w:val="auto"/>
              </w:rPr>
              <w:t>5. Pedagogu profesionālā pilnveide digitālajā pratībā ir atspoguļota VIIS.</w:t>
            </w:r>
          </w:p>
          <w:p w14:paraId="1BF5BBFF" w14:textId="5C6E53A6" w:rsidR="00115AEF" w:rsidRPr="006E083B" w:rsidRDefault="00115AEF" w:rsidP="00115AEF">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6. Katrs pedagogs gadā ir piedalījies vismaz 1 profesionālās pilnveides pasākumā </w:t>
            </w:r>
            <w:r w:rsidR="00F233E4" w:rsidRPr="006E083B">
              <w:rPr>
                <w:rFonts w:ascii="Times New Roman" w:hAnsi="Times New Roman" w:cs="Times New Roman"/>
                <w:bCs/>
                <w:color w:val="auto"/>
              </w:rPr>
              <w:t>digitālās pratības pilnveidei.</w:t>
            </w:r>
          </w:p>
          <w:p w14:paraId="38E68859" w14:textId="3D39F73C" w:rsidR="008B73A9" w:rsidRPr="006E083B" w:rsidRDefault="008B73A9" w:rsidP="00115AEF">
            <w:pPr>
              <w:rPr>
                <w:rFonts w:ascii="Times New Roman" w:hAnsi="Times New Roman" w:cs="Times New Roman"/>
                <w:b/>
                <w:color w:val="auto"/>
              </w:rPr>
            </w:pPr>
          </w:p>
        </w:tc>
      </w:tr>
      <w:tr w:rsidR="006E083B" w:rsidRPr="006E083B" w14:paraId="38AB51BB" w14:textId="77777777" w:rsidTr="00F233E4">
        <w:trPr>
          <w:trHeight w:val="422"/>
        </w:trPr>
        <w:tc>
          <w:tcPr>
            <w:tcW w:w="2338" w:type="dxa"/>
            <w:vMerge/>
            <w:vAlign w:val="center"/>
          </w:tcPr>
          <w:p w14:paraId="2EA99B73" w14:textId="77777777" w:rsidR="00CE049D" w:rsidRPr="006E083B" w:rsidRDefault="00CE049D" w:rsidP="00CE049D">
            <w:pPr>
              <w:rPr>
                <w:rFonts w:hint="eastAsia"/>
                <w:b/>
                <w:color w:val="auto"/>
              </w:rPr>
            </w:pPr>
          </w:p>
        </w:tc>
        <w:tc>
          <w:tcPr>
            <w:tcW w:w="6570" w:type="dxa"/>
            <w:gridSpan w:val="2"/>
            <w:shd w:val="clear" w:color="auto" w:fill="auto"/>
            <w:vAlign w:val="center"/>
          </w:tcPr>
          <w:p w14:paraId="1B13BDB8" w14:textId="77777777" w:rsidR="008B73A9" w:rsidRPr="006E083B" w:rsidRDefault="00CE049D" w:rsidP="00CE049D">
            <w:pPr>
              <w:rPr>
                <w:rFonts w:hint="eastAsia"/>
                <w:bCs/>
                <w:color w:val="auto"/>
              </w:rPr>
            </w:pPr>
            <w:r w:rsidRPr="006E083B">
              <w:rPr>
                <w:b/>
                <w:color w:val="auto"/>
              </w:rPr>
              <w:t>Veicamās darbības:</w:t>
            </w:r>
            <w:r w:rsidRPr="006E083B">
              <w:rPr>
                <w:bCs/>
                <w:color w:val="auto"/>
              </w:rPr>
              <w:t xml:space="preserve">   </w:t>
            </w:r>
          </w:p>
          <w:p w14:paraId="74A9C5D3" w14:textId="1B58D432" w:rsidR="008B73A9" w:rsidRPr="006E083B" w:rsidRDefault="008B73A9" w:rsidP="00CE049D">
            <w:pPr>
              <w:rPr>
                <w:rFonts w:hint="eastAsia"/>
                <w:bCs/>
                <w:color w:val="auto"/>
              </w:rPr>
            </w:pPr>
            <w:r w:rsidRPr="006E083B">
              <w:rPr>
                <w:bCs/>
                <w:color w:val="auto"/>
              </w:rPr>
              <w:t>1.I</w:t>
            </w:r>
            <w:r w:rsidR="00CE049D" w:rsidRPr="006E083B">
              <w:rPr>
                <w:bCs/>
                <w:color w:val="auto"/>
              </w:rPr>
              <w:t>egādāties digitālo</w:t>
            </w:r>
            <w:r w:rsidR="00115AEF" w:rsidRPr="006E083B">
              <w:rPr>
                <w:bCs/>
                <w:color w:val="auto"/>
              </w:rPr>
              <w:t>s</w:t>
            </w:r>
            <w:r w:rsidR="00CE049D" w:rsidRPr="006E083B">
              <w:rPr>
                <w:bCs/>
                <w:color w:val="auto"/>
              </w:rPr>
              <w:t xml:space="preserve"> mācību līdzekļus</w:t>
            </w:r>
            <w:r w:rsidRPr="006E083B">
              <w:rPr>
                <w:bCs/>
                <w:color w:val="auto"/>
              </w:rPr>
              <w:t>.</w:t>
            </w:r>
          </w:p>
          <w:p w14:paraId="052F7C64" w14:textId="25B30130" w:rsidR="00CE049D" w:rsidRPr="006E083B" w:rsidRDefault="008B73A9" w:rsidP="00CE049D">
            <w:pPr>
              <w:rPr>
                <w:rFonts w:hint="eastAsia"/>
                <w:bCs/>
                <w:color w:val="auto"/>
              </w:rPr>
            </w:pPr>
            <w:r w:rsidRPr="006E083B">
              <w:rPr>
                <w:bCs/>
                <w:color w:val="auto"/>
              </w:rPr>
              <w:t>2.L</w:t>
            </w:r>
            <w:r w:rsidR="00CE049D" w:rsidRPr="006E083B">
              <w:rPr>
                <w:bCs/>
                <w:color w:val="auto"/>
              </w:rPr>
              <w:t xml:space="preserve">ietot LNKC izveidotos bezmaksas </w:t>
            </w:r>
            <w:r w:rsidR="00D81C83" w:rsidRPr="006E083B">
              <w:rPr>
                <w:bCs/>
                <w:color w:val="auto"/>
              </w:rPr>
              <w:t xml:space="preserve">digitālos </w:t>
            </w:r>
            <w:r w:rsidR="00CE049D" w:rsidRPr="006E083B">
              <w:rPr>
                <w:bCs/>
                <w:color w:val="auto"/>
              </w:rPr>
              <w:t xml:space="preserve">materiālus. </w:t>
            </w:r>
          </w:p>
          <w:p w14:paraId="637CA80B" w14:textId="638BDB8A" w:rsidR="008B73A9" w:rsidRPr="006E083B" w:rsidRDefault="00D81C83" w:rsidP="00CE049D">
            <w:pPr>
              <w:rPr>
                <w:rFonts w:hint="eastAsia"/>
                <w:bCs/>
                <w:color w:val="auto"/>
              </w:rPr>
            </w:pPr>
            <w:r w:rsidRPr="006E083B">
              <w:rPr>
                <w:bCs/>
                <w:color w:val="auto"/>
              </w:rPr>
              <w:t>3.Stundu vērošana, pieredzes apmaiņa</w:t>
            </w:r>
            <w:r w:rsidR="00EB6796" w:rsidRPr="006E083B">
              <w:rPr>
                <w:bCs/>
                <w:color w:val="auto"/>
              </w:rPr>
              <w:t xml:space="preserve"> digitālo rīku, materiālu pielietojumā.</w:t>
            </w:r>
          </w:p>
          <w:p w14:paraId="3BBD5E53" w14:textId="4EF887A3" w:rsidR="008B73A9" w:rsidRPr="006E083B" w:rsidRDefault="00115AEF" w:rsidP="00CE049D">
            <w:pPr>
              <w:rPr>
                <w:rFonts w:hint="eastAsia"/>
                <w:bCs/>
                <w:color w:val="auto"/>
              </w:rPr>
            </w:pPr>
            <w:r w:rsidRPr="006E083B">
              <w:rPr>
                <w:bCs/>
                <w:color w:val="auto"/>
              </w:rPr>
              <w:t>4. Pedagogu iesaiste</w:t>
            </w:r>
            <w:r w:rsidR="00EB6796" w:rsidRPr="006E083B">
              <w:rPr>
                <w:bCs/>
                <w:color w:val="auto"/>
              </w:rPr>
              <w:t xml:space="preserve">  digitālās pratības  profesionālā pilnveidē</w:t>
            </w:r>
          </w:p>
        </w:tc>
        <w:tc>
          <w:tcPr>
            <w:tcW w:w="5611" w:type="dxa"/>
            <w:gridSpan w:val="2"/>
            <w:shd w:val="clear" w:color="auto" w:fill="auto"/>
            <w:vAlign w:val="center"/>
          </w:tcPr>
          <w:p w14:paraId="43D9FA20" w14:textId="77777777" w:rsidR="008B73A9" w:rsidRPr="006E083B" w:rsidRDefault="00CE049D" w:rsidP="00CE049D">
            <w:pPr>
              <w:rPr>
                <w:rFonts w:hint="eastAsia"/>
                <w:bCs/>
                <w:color w:val="auto"/>
              </w:rPr>
            </w:pPr>
            <w:r w:rsidRPr="006E083B">
              <w:rPr>
                <w:b/>
                <w:color w:val="auto"/>
              </w:rPr>
              <w:t>Dati, kas par to liecina:</w:t>
            </w:r>
            <w:r w:rsidRPr="006E083B">
              <w:rPr>
                <w:bCs/>
                <w:color w:val="auto"/>
              </w:rPr>
              <w:t xml:space="preserve"> </w:t>
            </w:r>
          </w:p>
          <w:p w14:paraId="6AD85DEE" w14:textId="6E00C521" w:rsidR="00CE049D" w:rsidRPr="006E083B" w:rsidRDefault="008B73A9" w:rsidP="00CE049D">
            <w:pPr>
              <w:rPr>
                <w:rFonts w:hint="eastAsia"/>
                <w:bCs/>
                <w:color w:val="auto"/>
              </w:rPr>
            </w:pPr>
            <w:r w:rsidRPr="006E083B">
              <w:rPr>
                <w:bCs/>
                <w:color w:val="auto"/>
              </w:rPr>
              <w:t>1.P</w:t>
            </w:r>
            <w:r w:rsidR="00CE049D" w:rsidRPr="006E083B">
              <w:rPr>
                <w:bCs/>
                <w:color w:val="auto"/>
              </w:rPr>
              <w:t>edagog</w:t>
            </w:r>
            <w:r w:rsidR="00437AB0" w:rsidRPr="006E083B">
              <w:rPr>
                <w:bCs/>
                <w:color w:val="auto"/>
              </w:rPr>
              <w:t>u pašnovērtējumi.</w:t>
            </w:r>
          </w:p>
          <w:p w14:paraId="0D1C3E31" w14:textId="113A552E" w:rsidR="00437AB0" w:rsidRPr="006E083B" w:rsidRDefault="00437AB0" w:rsidP="00CE049D">
            <w:pPr>
              <w:rPr>
                <w:rFonts w:hint="eastAsia"/>
                <w:bCs/>
                <w:color w:val="auto"/>
              </w:rPr>
            </w:pPr>
            <w:r w:rsidRPr="006E083B">
              <w:rPr>
                <w:bCs/>
                <w:color w:val="auto"/>
              </w:rPr>
              <w:t xml:space="preserve">2. </w:t>
            </w:r>
            <w:r w:rsidRPr="006E083B">
              <w:rPr>
                <w:rFonts w:ascii="Times New Roman" w:hAnsi="Times New Roman" w:cs="Times New Roman"/>
                <w:bCs/>
                <w:color w:val="auto"/>
              </w:rPr>
              <w:t>Pedagogu profesionālās pilnveides plāns</w:t>
            </w:r>
          </w:p>
          <w:p w14:paraId="613DA5E1" w14:textId="10959F61" w:rsidR="00437AB0" w:rsidRPr="006E083B" w:rsidRDefault="00437AB0" w:rsidP="00CE049D">
            <w:pPr>
              <w:rPr>
                <w:rFonts w:hint="eastAsia"/>
                <w:bCs/>
                <w:color w:val="auto"/>
              </w:rPr>
            </w:pPr>
            <w:r w:rsidRPr="006E083B">
              <w:rPr>
                <w:bCs/>
                <w:color w:val="auto"/>
              </w:rPr>
              <w:t>3. Informācija VIIS par profesionālo pilnveidi</w:t>
            </w:r>
          </w:p>
          <w:p w14:paraId="348F9078" w14:textId="77777777" w:rsidR="00CE049D" w:rsidRPr="006E083B" w:rsidRDefault="00437AB0" w:rsidP="00CE049D">
            <w:pPr>
              <w:rPr>
                <w:rFonts w:hint="eastAsia"/>
                <w:bCs/>
                <w:color w:val="auto"/>
              </w:rPr>
            </w:pPr>
            <w:r w:rsidRPr="006E083B">
              <w:rPr>
                <w:bCs/>
                <w:color w:val="auto"/>
              </w:rPr>
              <w:t>4</w:t>
            </w:r>
            <w:r w:rsidR="008B73A9" w:rsidRPr="006E083B">
              <w:rPr>
                <w:bCs/>
                <w:color w:val="auto"/>
              </w:rPr>
              <w:t>.</w:t>
            </w:r>
            <w:r w:rsidRPr="006E083B">
              <w:rPr>
                <w:bCs/>
                <w:color w:val="auto"/>
              </w:rPr>
              <w:t xml:space="preserve"> Informācijas tehnoloģiju, d</w:t>
            </w:r>
            <w:r w:rsidR="008B73A9" w:rsidRPr="006E083B">
              <w:rPr>
                <w:bCs/>
                <w:color w:val="auto"/>
              </w:rPr>
              <w:t>ator</w:t>
            </w:r>
            <w:r w:rsidRPr="006E083B">
              <w:rPr>
                <w:bCs/>
                <w:color w:val="auto"/>
              </w:rPr>
              <w:t>u</w:t>
            </w:r>
            <w:r w:rsidR="008B73A9" w:rsidRPr="006E083B">
              <w:rPr>
                <w:bCs/>
                <w:color w:val="auto"/>
              </w:rPr>
              <w:t xml:space="preserve">, </w:t>
            </w:r>
            <w:r w:rsidRPr="006E083B">
              <w:rPr>
                <w:bCs/>
                <w:color w:val="auto"/>
              </w:rPr>
              <w:t>un d</w:t>
            </w:r>
            <w:r w:rsidR="008B73A9" w:rsidRPr="006E083B">
              <w:rPr>
                <w:bCs/>
                <w:color w:val="auto"/>
              </w:rPr>
              <w:t xml:space="preserve">igitālo mācību materiālu </w:t>
            </w:r>
            <w:r w:rsidRPr="006E083B">
              <w:rPr>
                <w:bCs/>
                <w:color w:val="auto"/>
              </w:rPr>
              <w:t>nodrošinājums.</w:t>
            </w:r>
          </w:p>
          <w:p w14:paraId="0998741E" w14:textId="50C67A8C" w:rsidR="00437AB0" w:rsidRPr="006E083B" w:rsidRDefault="00437AB0" w:rsidP="00CE049D">
            <w:pPr>
              <w:rPr>
                <w:rFonts w:hint="eastAsia"/>
                <w:bCs/>
                <w:color w:val="auto"/>
              </w:rPr>
            </w:pPr>
            <w:r w:rsidRPr="006E083B">
              <w:rPr>
                <w:bCs/>
                <w:color w:val="auto"/>
              </w:rPr>
              <w:t>5. Mācību stundu vērošanas materiāli.</w:t>
            </w:r>
          </w:p>
        </w:tc>
      </w:tr>
    </w:tbl>
    <w:p w14:paraId="7B839BFA" w14:textId="0303C3DB" w:rsidR="00294944" w:rsidRPr="006E083B" w:rsidRDefault="00294944" w:rsidP="00CE049D">
      <w:pPr>
        <w:rPr>
          <w:rFonts w:hint="eastAsia"/>
          <w:bCs/>
          <w:color w:val="auto"/>
        </w:rPr>
      </w:pPr>
    </w:p>
    <w:p w14:paraId="6B7F0803" w14:textId="77777777" w:rsidR="00CE049D" w:rsidRPr="006E083B" w:rsidRDefault="00CE049D" w:rsidP="00CE049D">
      <w:pPr>
        <w:rPr>
          <w:rFonts w:hint="eastAsia"/>
          <w:color w:val="auto"/>
        </w:rPr>
      </w:pPr>
      <w:r w:rsidRPr="006E083B">
        <w:rPr>
          <w:bCs/>
          <w:color w:val="auto"/>
        </w:rPr>
        <w:t xml:space="preserve">JOMA – </w:t>
      </w:r>
      <w:r w:rsidRPr="006E083B">
        <w:rPr>
          <w:b/>
          <w:color w:val="auto"/>
        </w:rPr>
        <w:t>KVALITATĪVAS MĀCĪBAS</w:t>
      </w:r>
    </w:p>
    <w:p w14:paraId="740248E2" w14:textId="77777777" w:rsidR="00E56EEE" w:rsidRPr="006E083B" w:rsidRDefault="00CE049D" w:rsidP="00CE049D">
      <w:pPr>
        <w:rPr>
          <w:rFonts w:ascii="Times New Roman" w:hAnsi="Times New Roman" w:cs="Times New Roman"/>
          <w:bCs/>
          <w:color w:val="auto"/>
        </w:rPr>
      </w:pPr>
      <w:r w:rsidRPr="006E083B">
        <w:rPr>
          <w:bCs/>
          <w:color w:val="auto"/>
        </w:rPr>
        <w:t xml:space="preserve">PRIORITĀTE </w:t>
      </w:r>
      <w:r w:rsidRPr="006E083B">
        <w:rPr>
          <w:b/>
          <w:color w:val="auto"/>
        </w:rPr>
        <w:t xml:space="preserve">– </w:t>
      </w:r>
      <w:r w:rsidR="00E56EEE" w:rsidRPr="006E083B">
        <w:rPr>
          <w:rFonts w:ascii="Times New Roman" w:hAnsi="Times New Roman" w:cs="Times New Roman"/>
          <w:bCs/>
          <w:color w:val="auto"/>
        </w:rPr>
        <w:t xml:space="preserve">Jauno izglītības programmu pilnvērtīga īstenošana atbilstoši kvalitātes mērķiem un uzdevumiem </w:t>
      </w:r>
    </w:p>
    <w:p w14:paraId="03635BAC" w14:textId="7645EF82" w:rsidR="00CE049D" w:rsidRPr="006E083B" w:rsidRDefault="00CE049D" w:rsidP="00CE049D">
      <w:pPr>
        <w:rPr>
          <w:rFonts w:hint="eastAsia"/>
          <w:b/>
          <w:color w:val="auto"/>
        </w:rPr>
      </w:pPr>
      <w:r w:rsidRPr="006E083B">
        <w:rPr>
          <w:b/>
          <w:bCs/>
          <w:color w:val="auto"/>
        </w:rPr>
        <w:t>(2024./2025.m.g.,)</w:t>
      </w:r>
    </w:p>
    <w:tbl>
      <w:tblPr>
        <w:tblStyle w:val="Reatabula"/>
        <w:tblpPr w:leftFromText="180" w:rightFromText="180" w:vertAnchor="text" w:tblpY="1"/>
        <w:tblOverlap w:val="never"/>
        <w:tblW w:w="14519" w:type="dxa"/>
        <w:tblLook w:val="04A0" w:firstRow="1" w:lastRow="0" w:firstColumn="1" w:lastColumn="0" w:noHBand="0" w:noVBand="1"/>
      </w:tblPr>
      <w:tblGrid>
        <w:gridCol w:w="2338"/>
        <w:gridCol w:w="742"/>
        <w:gridCol w:w="5828"/>
        <w:gridCol w:w="5604"/>
        <w:gridCol w:w="7"/>
      </w:tblGrid>
      <w:tr w:rsidR="006E083B" w:rsidRPr="006E083B" w14:paraId="59BF2D14" w14:textId="77777777" w:rsidTr="002D2BA3">
        <w:tc>
          <w:tcPr>
            <w:tcW w:w="2338" w:type="dxa"/>
            <w:vAlign w:val="center"/>
          </w:tcPr>
          <w:p w14:paraId="15C07D46" w14:textId="77777777" w:rsidR="00CE049D" w:rsidRPr="006E083B" w:rsidRDefault="00CE049D" w:rsidP="00CE049D">
            <w:pPr>
              <w:rPr>
                <w:rFonts w:hint="eastAsia"/>
                <w:b/>
                <w:color w:val="auto"/>
              </w:rPr>
            </w:pPr>
            <w:r w:rsidRPr="006E083B">
              <w:rPr>
                <w:b/>
                <w:color w:val="auto"/>
              </w:rPr>
              <w:t>Elements</w:t>
            </w:r>
          </w:p>
        </w:tc>
        <w:tc>
          <w:tcPr>
            <w:tcW w:w="12181" w:type="dxa"/>
            <w:gridSpan w:val="4"/>
          </w:tcPr>
          <w:p w14:paraId="1492AB38" w14:textId="77777777" w:rsidR="00CE049D" w:rsidRPr="006E083B" w:rsidRDefault="00CE049D" w:rsidP="00CE049D">
            <w:pPr>
              <w:rPr>
                <w:rFonts w:hint="eastAsia"/>
                <w:b/>
                <w:color w:val="auto"/>
              </w:rPr>
            </w:pPr>
            <w:r w:rsidRPr="006E083B">
              <w:rPr>
                <w:b/>
                <w:color w:val="auto"/>
              </w:rPr>
              <w:t>Plānotie sasniedzamie rezultāti un ieviešanas gaita</w:t>
            </w:r>
          </w:p>
        </w:tc>
      </w:tr>
      <w:tr w:rsidR="006E083B" w:rsidRPr="006E083B" w14:paraId="6A113052" w14:textId="77777777" w:rsidTr="00983066">
        <w:trPr>
          <w:gridAfter w:val="1"/>
          <w:wAfter w:w="7" w:type="dxa"/>
          <w:trHeight w:val="138"/>
        </w:trPr>
        <w:tc>
          <w:tcPr>
            <w:tcW w:w="2338" w:type="dxa"/>
            <w:vMerge w:val="restart"/>
            <w:vAlign w:val="center"/>
          </w:tcPr>
          <w:p w14:paraId="163138C7" w14:textId="3320A169" w:rsidR="00CE049D" w:rsidRPr="006E083B" w:rsidRDefault="00E56EEE" w:rsidP="00CE049D">
            <w:pPr>
              <w:rPr>
                <w:rFonts w:hint="eastAsia"/>
                <w:b/>
                <w:color w:val="auto"/>
              </w:rPr>
            </w:pPr>
            <w:r w:rsidRPr="006E083B">
              <w:rPr>
                <w:rFonts w:ascii="Times New Roman" w:hAnsi="Times New Roman" w:cs="Times New Roman"/>
                <w:b/>
                <w:color w:val="auto"/>
              </w:rPr>
              <w:t>Izglītības programmu īstenošana</w:t>
            </w:r>
          </w:p>
        </w:tc>
        <w:tc>
          <w:tcPr>
            <w:tcW w:w="742" w:type="dxa"/>
            <w:vMerge w:val="restart"/>
            <w:textDirection w:val="btLr"/>
            <w:vAlign w:val="center"/>
          </w:tcPr>
          <w:p w14:paraId="795BDBF8" w14:textId="77777777" w:rsidR="00CE049D" w:rsidRPr="006E083B" w:rsidRDefault="00CE049D" w:rsidP="00CE049D">
            <w:pPr>
              <w:rPr>
                <w:rFonts w:hint="eastAsia"/>
                <w:b/>
                <w:color w:val="auto"/>
              </w:rPr>
            </w:pPr>
            <w:r w:rsidRPr="006E083B">
              <w:rPr>
                <w:b/>
                <w:color w:val="auto"/>
              </w:rPr>
              <w:t>Sasniedzamais rezultāts</w:t>
            </w:r>
          </w:p>
        </w:tc>
        <w:tc>
          <w:tcPr>
            <w:tcW w:w="11432" w:type="dxa"/>
            <w:gridSpan w:val="2"/>
            <w:shd w:val="clear" w:color="auto" w:fill="auto"/>
            <w:vAlign w:val="center"/>
          </w:tcPr>
          <w:p w14:paraId="1BD8EB58" w14:textId="77777777" w:rsidR="00294944" w:rsidRPr="006E083B" w:rsidRDefault="00CE049D" w:rsidP="00E56EEE">
            <w:pPr>
              <w:rPr>
                <w:rFonts w:hint="eastAsia"/>
                <w:bCs/>
                <w:color w:val="auto"/>
              </w:rPr>
            </w:pPr>
            <w:r w:rsidRPr="006E083B">
              <w:rPr>
                <w:b/>
                <w:color w:val="auto"/>
              </w:rPr>
              <w:t>Kvalitatīvi sasniedzamie rezultāti:</w:t>
            </w:r>
            <w:r w:rsidRPr="006E083B">
              <w:rPr>
                <w:bCs/>
                <w:color w:val="auto"/>
              </w:rPr>
              <w:t xml:space="preserve"> </w:t>
            </w:r>
          </w:p>
          <w:p w14:paraId="2D29734B" w14:textId="1ECBEEEF" w:rsidR="00294944" w:rsidRPr="006E083B" w:rsidRDefault="00294944" w:rsidP="00294944">
            <w:pPr>
              <w:rPr>
                <w:rFonts w:hint="eastAsia"/>
                <w:bCs/>
                <w:color w:val="auto"/>
              </w:rPr>
            </w:pPr>
            <w:r w:rsidRPr="006E083B">
              <w:rPr>
                <w:bCs/>
                <w:color w:val="auto"/>
              </w:rPr>
              <w:t>1.</w:t>
            </w:r>
            <w:r w:rsidR="00EB6796" w:rsidRPr="006E083B">
              <w:rPr>
                <w:bCs/>
                <w:color w:val="auto"/>
              </w:rPr>
              <w:t>S</w:t>
            </w:r>
            <w:r w:rsidR="00E56EEE" w:rsidRPr="006E083B">
              <w:rPr>
                <w:bCs/>
                <w:color w:val="auto"/>
              </w:rPr>
              <w:t>kolas audzēkņi sadalīti pa klasēm</w:t>
            </w:r>
            <w:r w:rsidRPr="006E083B">
              <w:rPr>
                <w:bCs/>
                <w:color w:val="auto"/>
              </w:rPr>
              <w:t xml:space="preserve"> atbilstoši jaunajām programmām, lai pabeigtu programmu līdztekus pamatizglītībai.</w:t>
            </w:r>
            <w:r w:rsidR="00E56EEE" w:rsidRPr="006E083B">
              <w:rPr>
                <w:bCs/>
                <w:color w:val="auto"/>
              </w:rPr>
              <w:t xml:space="preserve"> </w:t>
            </w:r>
          </w:p>
          <w:p w14:paraId="479A8ED3" w14:textId="540A28D5" w:rsidR="00CE049D" w:rsidRPr="006E083B" w:rsidRDefault="00294944" w:rsidP="00294944">
            <w:pPr>
              <w:rPr>
                <w:rFonts w:hint="eastAsia"/>
                <w:bCs/>
                <w:color w:val="auto"/>
              </w:rPr>
            </w:pPr>
            <w:r w:rsidRPr="006E083B">
              <w:rPr>
                <w:bCs/>
                <w:color w:val="auto"/>
              </w:rPr>
              <w:t>2.</w:t>
            </w:r>
            <w:r w:rsidR="00E56EEE" w:rsidRPr="006E083B">
              <w:rPr>
                <w:bCs/>
                <w:color w:val="auto"/>
              </w:rPr>
              <w:t xml:space="preserve">Visi vecāki informēti </w:t>
            </w:r>
            <w:r w:rsidR="00F233E4" w:rsidRPr="006E083B">
              <w:rPr>
                <w:bCs/>
                <w:color w:val="auto"/>
              </w:rPr>
              <w:t xml:space="preserve">par izglītības programmas mērķiem, uzdevumiem, </w:t>
            </w:r>
            <w:r w:rsidR="00E56EEE" w:rsidRPr="006E083B">
              <w:rPr>
                <w:bCs/>
                <w:color w:val="auto"/>
              </w:rPr>
              <w:t>un ar viņiem saskaņotas jauno programmu prasības.</w:t>
            </w:r>
          </w:p>
          <w:p w14:paraId="72831E04" w14:textId="77777777" w:rsidR="00294944" w:rsidRPr="006E083B" w:rsidRDefault="00294944" w:rsidP="00294944">
            <w:pPr>
              <w:rPr>
                <w:rFonts w:hint="eastAsia"/>
                <w:bCs/>
                <w:color w:val="auto"/>
              </w:rPr>
            </w:pPr>
            <w:r w:rsidRPr="006E083B">
              <w:rPr>
                <w:bCs/>
                <w:color w:val="auto"/>
              </w:rPr>
              <w:t>3.Audzēkņi izprot programmu pagarinājumu no 5 gadiem mākslas programmā uz 7</w:t>
            </w:r>
            <w:r w:rsidR="006866EE" w:rsidRPr="006E083B">
              <w:rPr>
                <w:bCs/>
                <w:color w:val="auto"/>
              </w:rPr>
              <w:t xml:space="preserve"> </w:t>
            </w:r>
            <w:r w:rsidRPr="006E083B">
              <w:rPr>
                <w:bCs/>
                <w:color w:val="auto"/>
              </w:rPr>
              <w:t>gadu apmācību</w:t>
            </w:r>
            <w:r w:rsidR="00F233E4" w:rsidRPr="006E083B">
              <w:rPr>
                <w:bCs/>
                <w:color w:val="auto"/>
              </w:rPr>
              <w:t xml:space="preserve">  un </w:t>
            </w:r>
            <w:r w:rsidRPr="006E083B">
              <w:rPr>
                <w:bCs/>
                <w:color w:val="auto"/>
              </w:rPr>
              <w:t xml:space="preserve"> pūšaminstrumentu spēles programmu pagarinājumu no 6 gadiem uz 8 gadiem.</w:t>
            </w:r>
          </w:p>
          <w:p w14:paraId="00B9CD64" w14:textId="77777777" w:rsidR="00F233E4" w:rsidRPr="006E083B" w:rsidRDefault="00F233E4" w:rsidP="00294944">
            <w:pPr>
              <w:rPr>
                <w:rFonts w:hint="eastAsia"/>
                <w:bCs/>
                <w:color w:val="auto"/>
              </w:rPr>
            </w:pPr>
            <w:r w:rsidRPr="006E083B">
              <w:rPr>
                <w:bCs/>
                <w:color w:val="auto"/>
              </w:rPr>
              <w:t xml:space="preserve">4. Nodrošināta regulāra pedagogu un audzēkņu vecāku </w:t>
            </w:r>
            <w:r w:rsidR="00496C91" w:rsidRPr="006E083B">
              <w:rPr>
                <w:bCs/>
                <w:color w:val="auto"/>
              </w:rPr>
              <w:t xml:space="preserve">sadarbība, </w:t>
            </w:r>
            <w:r w:rsidRPr="006E083B">
              <w:rPr>
                <w:bCs/>
                <w:color w:val="auto"/>
              </w:rPr>
              <w:t>informācijas apmaiņa par izglītības programmas īstenošanas gaitu, sasniegtajiem rezultātiem</w:t>
            </w:r>
            <w:r w:rsidR="00496C91" w:rsidRPr="006E083B">
              <w:rPr>
                <w:bCs/>
                <w:color w:val="auto"/>
              </w:rPr>
              <w:t xml:space="preserve"> un nepieciešamo atbalstu</w:t>
            </w:r>
            <w:r w:rsidRPr="006E083B">
              <w:rPr>
                <w:bCs/>
                <w:color w:val="auto"/>
              </w:rPr>
              <w:t>.</w:t>
            </w:r>
          </w:p>
          <w:p w14:paraId="6A39AE0F" w14:textId="16EB37F3" w:rsidR="00496C91" w:rsidRPr="006E083B" w:rsidRDefault="00496C91" w:rsidP="00294944">
            <w:pPr>
              <w:rPr>
                <w:rFonts w:hint="eastAsia"/>
                <w:bCs/>
                <w:color w:val="auto"/>
              </w:rPr>
            </w:pPr>
            <w:r w:rsidRPr="006E083B">
              <w:rPr>
                <w:bCs/>
                <w:color w:val="auto"/>
              </w:rPr>
              <w:t>5. Notiek pedagogu savstarpēja sadarbība mācību satura plānošanā, starpdisciplinārā īstenošanā, caurviju prasmju attīstīšanā un audzināšanas jautājumu integrēšanā mācību procesā.</w:t>
            </w:r>
          </w:p>
          <w:p w14:paraId="43ADE569" w14:textId="39F370CF" w:rsidR="0019607A" w:rsidRPr="006E083B" w:rsidRDefault="0019607A" w:rsidP="00294944">
            <w:pPr>
              <w:rPr>
                <w:rFonts w:hint="eastAsia"/>
                <w:bCs/>
                <w:color w:val="auto"/>
              </w:rPr>
            </w:pPr>
            <w:r w:rsidRPr="006E083B">
              <w:rPr>
                <w:bCs/>
                <w:color w:val="auto"/>
              </w:rPr>
              <w:t xml:space="preserve">6. Nodrošināts izglītības programmu īstenošanas kvalitātes pastāvīgs  monitorings. </w:t>
            </w:r>
          </w:p>
          <w:p w14:paraId="5412A357" w14:textId="0026B680" w:rsidR="00496C91" w:rsidRPr="006E083B" w:rsidRDefault="0019607A" w:rsidP="00294944">
            <w:pPr>
              <w:rPr>
                <w:rFonts w:hint="eastAsia"/>
                <w:bCs/>
                <w:color w:val="auto"/>
              </w:rPr>
            </w:pPr>
            <w:r w:rsidRPr="006E083B">
              <w:rPr>
                <w:bCs/>
                <w:color w:val="auto"/>
              </w:rPr>
              <w:t>7</w:t>
            </w:r>
            <w:r w:rsidR="00496C91" w:rsidRPr="006E083B">
              <w:rPr>
                <w:bCs/>
                <w:color w:val="auto"/>
              </w:rPr>
              <w:t>. Izvērtēts un papildināts mācību līdzekļu (tostarp mūzikas instrumentu) un materiālu no</w:t>
            </w:r>
            <w:r w:rsidR="00EB6796" w:rsidRPr="006E083B">
              <w:rPr>
                <w:bCs/>
                <w:color w:val="auto"/>
              </w:rPr>
              <w:t>d</w:t>
            </w:r>
            <w:r w:rsidR="00496C91" w:rsidRPr="006E083B">
              <w:rPr>
                <w:bCs/>
                <w:color w:val="auto"/>
              </w:rPr>
              <w:t xml:space="preserve">rošinājums izglītības </w:t>
            </w:r>
            <w:r w:rsidR="00496C91" w:rsidRPr="006E083B">
              <w:rPr>
                <w:bCs/>
                <w:color w:val="auto"/>
              </w:rPr>
              <w:lastRenderedPageBreak/>
              <w:t>programmu kvalitatīvai īstenošanai.</w:t>
            </w:r>
          </w:p>
        </w:tc>
      </w:tr>
      <w:tr w:rsidR="006E083B" w:rsidRPr="006E083B" w14:paraId="60A46B83" w14:textId="77777777" w:rsidTr="00DA7A72">
        <w:trPr>
          <w:gridAfter w:val="1"/>
          <w:wAfter w:w="7" w:type="dxa"/>
          <w:trHeight w:val="1406"/>
        </w:trPr>
        <w:tc>
          <w:tcPr>
            <w:tcW w:w="2338" w:type="dxa"/>
            <w:vMerge/>
            <w:vAlign w:val="center"/>
          </w:tcPr>
          <w:p w14:paraId="3077B353" w14:textId="77777777" w:rsidR="00CE049D" w:rsidRPr="006E083B" w:rsidRDefault="00CE049D" w:rsidP="00CE049D">
            <w:pPr>
              <w:rPr>
                <w:rFonts w:hint="eastAsia"/>
                <w:b/>
                <w:color w:val="auto"/>
              </w:rPr>
            </w:pPr>
          </w:p>
        </w:tc>
        <w:tc>
          <w:tcPr>
            <w:tcW w:w="742" w:type="dxa"/>
            <w:vMerge/>
            <w:vAlign w:val="center"/>
          </w:tcPr>
          <w:p w14:paraId="7B274274" w14:textId="77777777" w:rsidR="00CE049D" w:rsidRPr="006E083B" w:rsidRDefault="00CE049D" w:rsidP="00CE049D">
            <w:pPr>
              <w:rPr>
                <w:rFonts w:hint="eastAsia"/>
                <w:b/>
                <w:color w:val="auto"/>
              </w:rPr>
            </w:pPr>
          </w:p>
        </w:tc>
        <w:tc>
          <w:tcPr>
            <w:tcW w:w="11432" w:type="dxa"/>
            <w:gridSpan w:val="2"/>
            <w:shd w:val="clear" w:color="auto" w:fill="auto"/>
            <w:vAlign w:val="center"/>
          </w:tcPr>
          <w:p w14:paraId="757E9149" w14:textId="77777777" w:rsidR="00294944" w:rsidRPr="006E083B" w:rsidRDefault="00CE049D" w:rsidP="00E56EEE">
            <w:pPr>
              <w:rPr>
                <w:rFonts w:hint="eastAsia"/>
                <w:bCs/>
                <w:color w:val="auto"/>
              </w:rPr>
            </w:pPr>
            <w:r w:rsidRPr="006E083B">
              <w:rPr>
                <w:b/>
                <w:color w:val="auto"/>
              </w:rPr>
              <w:t>Kvantitatīvi sasniedzamie rezultāti</w:t>
            </w:r>
            <w:r w:rsidRPr="006E083B">
              <w:rPr>
                <w:bCs/>
                <w:color w:val="auto"/>
              </w:rPr>
              <w:t xml:space="preserve">: </w:t>
            </w:r>
          </w:p>
          <w:p w14:paraId="2A858A48" w14:textId="7FAE3AD6" w:rsidR="00CE049D" w:rsidRPr="006E083B" w:rsidRDefault="00294944" w:rsidP="00294944">
            <w:pPr>
              <w:rPr>
                <w:rFonts w:hint="eastAsia"/>
                <w:bCs/>
                <w:color w:val="auto"/>
              </w:rPr>
            </w:pPr>
            <w:r w:rsidRPr="006E083B">
              <w:rPr>
                <w:bCs/>
                <w:color w:val="auto"/>
              </w:rPr>
              <w:t>1.</w:t>
            </w:r>
            <w:r w:rsidR="002338DE" w:rsidRPr="006E083B">
              <w:rPr>
                <w:bCs/>
                <w:color w:val="auto"/>
              </w:rPr>
              <w:t xml:space="preserve">100% </w:t>
            </w:r>
            <w:r w:rsidR="00E56EEE" w:rsidRPr="006E083B">
              <w:rPr>
                <w:bCs/>
                <w:color w:val="auto"/>
              </w:rPr>
              <w:t xml:space="preserve"> audzēkņu un v</w:t>
            </w:r>
            <w:r w:rsidR="00F233E4" w:rsidRPr="006E083B">
              <w:rPr>
                <w:bCs/>
                <w:color w:val="auto"/>
              </w:rPr>
              <w:t>ecāku</w:t>
            </w:r>
            <w:r w:rsidR="00E56EEE" w:rsidRPr="006E083B">
              <w:rPr>
                <w:bCs/>
                <w:color w:val="auto"/>
              </w:rPr>
              <w:t xml:space="preserve"> izprot jauno programmu mērķi.</w:t>
            </w:r>
          </w:p>
          <w:p w14:paraId="5E4EE7BD" w14:textId="6445C380" w:rsidR="00294944" w:rsidRPr="006E083B" w:rsidRDefault="00294944" w:rsidP="00294944">
            <w:pPr>
              <w:rPr>
                <w:rFonts w:hint="eastAsia"/>
                <w:bCs/>
                <w:color w:val="auto"/>
              </w:rPr>
            </w:pPr>
            <w:r w:rsidRPr="006E083B">
              <w:rPr>
                <w:bCs/>
                <w:color w:val="auto"/>
              </w:rPr>
              <w:t>2.Visu audzēkņu vecāku sapulcēs un attālināti izskaidrotas jauno programmu priekšrocības.</w:t>
            </w:r>
          </w:p>
          <w:p w14:paraId="0DB1F527" w14:textId="7DB0560D" w:rsidR="00294944" w:rsidRPr="006E083B" w:rsidRDefault="00294944" w:rsidP="00294944">
            <w:pPr>
              <w:rPr>
                <w:rFonts w:hint="eastAsia"/>
                <w:bCs/>
                <w:color w:val="auto"/>
              </w:rPr>
            </w:pPr>
            <w:r w:rsidRPr="006E083B">
              <w:rPr>
                <w:bCs/>
                <w:color w:val="auto"/>
              </w:rPr>
              <w:t>3. Mācību gadu beidzot</w:t>
            </w:r>
            <w:r w:rsidR="006866EE" w:rsidRPr="006E083B">
              <w:rPr>
                <w:bCs/>
                <w:color w:val="auto"/>
              </w:rPr>
              <w:t>,</w:t>
            </w:r>
            <w:r w:rsidRPr="006E083B">
              <w:rPr>
                <w:bCs/>
                <w:color w:val="auto"/>
              </w:rPr>
              <w:t xml:space="preserve"> ar jaunajām </w:t>
            </w:r>
            <w:r w:rsidR="00B2463C" w:rsidRPr="006E083B">
              <w:rPr>
                <w:bCs/>
                <w:color w:val="auto"/>
              </w:rPr>
              <w:t xml:space="preserve">mūzikas </w:t>
            </w:r>
            <w:r w:rsidRPr="006E083B">
              <w:rPr>
                <w:bCs/>
                <w:color w:val="auto"/>
              </w:rPr>
              <w:t xml:space="preserve">programmām iepazīstināti </w:t>
            </w:r>
            <w:r w:rsidR="00B2463C" w:rsidRPr="006E083B">
              <w:rPr>
                <w:bCs/>
                <w:color w:val="auto"/>
              </w:rPr>
              <w:t xml:space="preserve">27 </w:t>
            </w:r>
            <w:r w:rsidRPr="006E083B">
              <w:rPr>
                <w:bCs/>
                <w:color w:val="auto"/>
              </w:rPr>
              <w:t>pirmsskolas</w:t>
            </w:r>
            <w:r w:rsidR="00B2463C" w:rsidRPr="006E083B">
              <w:rPr>
                <w:bCs/>
                <w:color w:val="auto"/>
              </w:rPr>
              <w:t xml:space="preserve"> izglītības iestādes audzēkņi, kuri uzsāks skolas gaita</w:t>
            </w:r>
            <w:r w:rsidR="006866EE" w:rsidRPr="006E083B">
              <w:rPr>
                <w:bCs/>
                <w:color w:val="auto"/>
              </w:rPr>
              <w:t>s</w:t>
            </w:r>
            <w:r w:rsidR="00B2463C" w:rsidRPr="006E083B">
              <w:rPr>
                <w:bCs/>
                <w:color w:val="auto"/>
              </w:rPr>
              <w:t xml:space="preserve"> vispārizglītojošas skolas 1. klasē.</w:t>
            </w:r>
          </w:p>
          <w:p w14:paraId="0949E463" w14:textId="1E280C75" w:rsidR="00E5742A" w:rsidRPr="006E083B" w:rsidRDefault="00B2463C" w:rsidP="00B2463C">
            <w:pPr>
              <w:rPr>
                <w:rFonts w:hint="eastAsia"/>
                <w:bCs/>
                <w:color w:val="auto"/>
              </w:rPr>
            </w:pPr>
            <w:r w:rsidRPr="006E083B">
              <w:rPr>
                <w:bCs/>
                <w:color w:val="auto"/>
              </w:rPr>
              <w:t>4. Mācību gadu beidzot</w:t>
            </w:r>
            <w:r w:rsidR="006866EE" w:rsidRPr="006E083B">
              <w:rPr>
                <w:bCs/>
                <w:color w:val="auto"/>
              </w:rPr>
              <w:t>,</w:t>
            </w:r>
            <w:r w:rsidRPr="006E083B">
              <w:rPr>
                <w:bCs/>
                <w:color w:val="auto"/>
              </w:rPr>
              <w:t xml:space="preserve"> ar jaunajām mākslas programmām iepazīstināti 29 </w:t>
            </w:r>
            <w:r w:rsidR="00496C91" w:rsidRPr="006E083B">
              <w:rPr>
                <w:bCs/>
                <w:color w:val="auto"/>
              </w:rPr>
              <w:t xml:space="preserve"> </w:t>
            </w:r>
            <w:r w:rsidRPr="006E083B">
              <w:rPr>
                <w:bCs/>
                <w:color w:val="auto"/>
              </w:rPr>
              <w:t xml:space="preserve">1.klases audzēkņi, kuri mācīsies </w:t>
            </w:r>
          </w:p>
          <w:p w14:paraId="2C2D4B09" w14:textId="740B3A63" w:rsidR="00B2463C" w:rsidRPr="00983066" w:rsidRDefault="00B2463C" w:rsidP="00294944">
            <w:pPr>
              <w:rPr>
                <w:rFonts w:hint="eastAsia"/>
                <w:bCs/>
                <w:color w:val="auto"/>
              </w:rPr>
            </w:pPr>
            <w:r w:rsidRPr="006E083B">
              <w:rPr>
                <w:bCs/>
                <w:color w:val="auto"/>
              </w:rPr>
              <w:t xml:space="preserve">vispārizglītojošas skolas </w:t>
            </w:r>
            <w:r w:rsidR="006866EE" w:rsidRPr="006E083B">
              <w:rPr>
                <w:bCs/>
                <w:color w:val="auto"/>
              </w:rPr>
              <w:t>2</w:t>
            </w:r>
            <w:r w:rsidRPr="006E083B">
              <w:rPr>
                <w:bCs/>
                <w:color w:val="auto"/>
              </w:rPr>
              <w:t>. klasē.</w:t>
            </w:r>
          </w:p>
        </w:tc>
      </w:tr>
      <w:tr w:rsidR="006E083B" w:rsidRPr="006E083B" w14:paraId="6147293C" w14:textId="77777777" w:rsidTr="00DA7A72">
        <w:trPr>
          <w:trHeight w:val="967"/>
        </w:trPr>
        <w:tc>
          <w:tcPr>
            <w:tcW w:w="2338" w:type="dxa"/>
            <w:vMerge/>
            <w:vAlign w:val="center"/>
          </w:tcPr>
          <w:p w14:paraId="1EBD793A" w14:textId="77777777" w:rsidR="00CE049D" w:rsidRPr="006E083B" w:rsidRDefault="00CE049D" w:rsidP="00CE049D">
            <w:pPr>
              <w:rPr>
                <w:rFonts w:hint="eastAsia"/>
                <w:b/>
                <w:color w:val="auto"/>
              </w:rPr>
            </w:pPr>
          </w:p>
        </w:tc>
        <w:tc>
          <w:tcPr>
            <w:tcW w:w="6570" w:type="dxa"/>
            <w:gridSpan w:val="2"/>
            <w:shd w:val="clear" w:color="auto" w:fill="auto"/>
            <w:vAlign w:val="center"/>
          </w:tcPr>
          <w:p w14:paraId="007E9633" w14:textId="77777777" w:rsidR="00E5742A" w:rsidRPr="006E083B" w:rsidRDefault="00CE049D" w:rsidP="00E56EEE">
            <w:pPr>
              <w:rPr>
                <w:rFonts w:hint="eastAsia"/>
                <w:bCs/>
                <w:color w:val="auto"/>
              </w:rPr>
            </w:pPr>
            <w:r w:rsidRPr="006E083B">
              <w:rPr>
                <w:b/>
                <w:color w:val="auto"/>
              </w:rPr>
              <w:t>Veicamās darbības:</w:t>
            </w:r>
            <w:r w:rsidRPr="006E083B">
              <w:rPr>
                <w:bCs/>
                <w:color w:val="auto"/>
              </w:rPr>
              <w:t xml:space="preserve"> </w:t>
            </w:r>
          </w:p>
          <w:p w14:paraId="78C043A5" w14:textId="3183C690" w:rsidR="00CE049D" w:rsidRPr="006E083B" w:rsidRDefault="00E5742A" w:rsidP="00E5742A">
            <w:pPr>
              <w:rPr>
                <w:rFonts w:hint="eastAsia"/>
                <w:bCs/>
                <w:color w:val="auto"/>
              </w:rPr>
            </w:pPr>
            <w:r w:rsidRPr="006E083B">
              <w:rPr>
                <w:bCs/>
                <w:color w:val="auto"/>
              </w:rPr>
              <w:t>1.S</w:t>
            </w:r>
            <w:r w:rsidR="00E56EEE" w:rsidRPr="006E083B">
              <w:rPr>
                <w:bCs/>
                <w:color w:val="auto"/>
              </w:rPr>
              <w:t>apulcēs, pārrunās</w:t>
            </w:r>
            <w:r w:rsidRPr="006E083B">
              <w:rPr>
                <w:bCs/>
                <w:color w:val="auto"/>
              </w:rPr>
              <w:t>,</w:t>
            </w:r>
            <w:r w:rsidR="00E56EEE" w:rsidRPr="006E083B">
              <w:rPr>
                <w:bCs/>
                <w:color w:val="auto"/>
              </w:rPr>
              <w:t xml:space="preserve"> e-klasē izvietot informāciju par jauno programmu </w:t>
            </w:r>
            <w:r w:rsidR="00496C91" w:rsidRPr="006E083B">
              <w:rPr>
                <w:bCs/>
                <w:color w:val="auto"/>
              </w:rPr>
              <w:t>mērķiem, priekšrocībām,</w:t>
            </w:r>
            <w:r w:rsidR="00EB6796" w:rsidRPr="006E083B">
              <w:rPr>
                <w:bCs/>
                <w:color w:val="auto"/>
              </w:rPr>
              <w:t xml:space="preserve"> </w:t>
            </w:r>
            <w:r w:rsidR="00E56EEE" w:rsidRPr="006E083B">
              <w:rPr>
                <w:bCs/>
                <w:color w:val="auto"/>
              </w:rPr>
              <w:t xml:space="preserve">atšķirībām un sasniedzamiem rezultātiem. </w:t>
            </w:r>
          </w:p>
          <w:p w14:paraId="2C57ABBA" w14:textId="6707142C" w:rsidR="00E5742A" w:rsidRPr="006E083B" w:rsidRDefault="00E5742A" w:rsidP="00E5742A">
            <w:pPr>
              <w:rPr>
                <w:rFonts w:hint="eastAsia"/>
                <w:color w:val="auto"/>
              </w:rPr>
            </w:pPr>
            <w:r w:rsidRPr="006E083B">
              <w:rPr>
                <w:color w:val="auto"/>
              </w:rPr>
              <w:t>2.</w:t>
            </w:r>
            <w:r w:rsidR="00EB6796" w:rsidRPr="006E083B">
              <w:rPr>
                <w:color w:val="auto"/>
              </w:rPr>
              <w:t>Isteno</w:t>
            </w:r>
            <w:r w:rsidR="00496C91" w:rsidRPr="006E083B">
              <w:rPr>
                <w:color w:val="auto"/>
              </w:rPr>
              <w:t>t</w:t>
            </w:r>
            <w:r w:rsidR="00EB6796" w:rsidRPr="006E083B">
              <w:rPr>
                <w:color w:val="auto"/>
              </w:rPr>
              <w:t xml:space="preserve"> b</w:t>
            </w:r>
            <w:r w:rsidRPr="006E083B">
              <w:rPr>
                <w:color w:val="auto"/>
              </w:rPr>
              <w:t>lokflautas pūšam</w:t>
            </w:r>
            <w:r w:rsidR="00EB6796" w:rsidRPr="006E083B">
              <w:rPr>
                <w:color w:val="auto"/>
              </w:rPr>
              <w:t xml:space="preserve">o </w:t>
            </w:r>
            <w:r w:rsidRPr="006E083B">
              <w:rPr>
                <w:color w:val="auto"/>
              </w:rPr>
              <w:t xml:space="preserve">instrumentu programmu apmācībai no 7 gadu vecuma pirms klarnetes un saksofona spēles apguves </w:t>
            </w:r>
            <w:r w:rsidR="00496C91" w:rsidRPr="006E083B">
              <w:rPr>
                <w:color w:val="auto"/>
              </w:rPr>
              <w:t xml:space="preserve">uzsākšanas </w:t>
            </w:r>
            <w:r w:rsidRPr="006E083B">
              <w:rPr>
                <w:color w:val="auto"/>
              </w:rPr>
              <w:t>no 10 gadu vecuma.</w:t>
            </w:r>
          </w:p>
          <w:p w14:paraId="65E06A7A" w14:textId="63851D74" w:rsidR="00E5742A" w:rsidRPr="006E083B" w:rsidRDefault="00E5742A" w:rsidP="00E5742A">
            <w:pPr>
              <w:rPr>
                <w:rFonts w:hint="eastAsia"/>
                <w:color w:val="auto"/>
              </w:rPr>
            </w:pPr>
            <w:r w:rsidRPr="006E083B">
              <w:rPr>
                <w:color w:val="auto"/>
              </w:rPr>
              <w:t>3.Iegādāties papildu</w:t>
            </w:r>
            <w:r w:rsidR="00496C91" w:rsidRPr="006E083B">
              <w:rPr>
                <w:color w:val="auto"/>
              </w:rPr>
              <w:t xml:space="preserve"> mācību </w:t>
            </w:r>
            <w:r w:rsidRPr="006E083B">
              <w:rPr>
                <w:color w:val="auto"/>
              </w:rPr>
              <w:t xml:space="preserve"> materiālus mākslas nodaļā 7</w:t>
            </w:r>
            <w:r w:rsidR="006866EE" w:rsidRPr="006E083B">
              <w:rPr>
                <w:color w:val="auto"/>
              </w:rPr>
              <w:t>-</w:t>
            </w:r>
            <w:r w:rsidRPr="006E083B">
              <w:rPr>
                <w:color w:val="auto"/>
              </w:rPr>
              <w:t xml:space="preserve"> gadīgai </w:t>
            </w:r>
            <w:r w:rsidR="00496C91" w:rsidRPr="006E083B">
              <w:rPr>
                <w:color w:val="auto"/>
              </w:rPr>
              <w:t xml:space="preserve">izglītības </w:t>
            </w:r>
            <w:r w:rsidRPr="006E083B">
              <w:rPr>
                <w:color w:val="auto"/>
              </w:rPr>
              <w:t>programmai.</w:t>
            </w:r>
          </w:p>
        </w:tc>
        <w:tc>
          <w:tcPr>
            <w:tcW w:w="5611" w:type="dxa"/>
            <w:gridSpan w:val="2"/>
            <w:shd w:val="clear" w:color="auto" w:fill="auto"/>
            <w:vAlign w:val="center"/>
          </w:tcPr>
          <w:p w14:paraId="79988267" w14:textId="77777777" w:rsidR="00E5742A" w:rsidRPr="006E083B" w:rsidRDefault="00CE049D" w:rsidP="00E56EEE">
            <w:pPr>
              <w:rPr>
                <w:rFonts w:hint="eastAsia"/>
                <w:bCs/>
                <w:color w:val="auto"/>
              </w:rPr>
            </w:pPr>
            <w:r w:rsidRPr="006E083B">
              <w:rPr>
                <w:b/>
                <w:color w:val="auto"/>
              </w:rPr>
              <w:t>Dati, kas par to liecina:</w:t>
            </w:r>
            <w:r w:rsidRPr="006E083B">
              <w:rPr>
                <w:bCs/>
                <w:color w:val="auto"/>
              </w:rPr>
              <w:t xml:space="preserve"> </w:t>
            </w:r>
          </w:p>
          <w:p w14:paraId="0746C229" w14:textId="77777777" w:rsidR="00F233E4" w:rsidRPr="006E083B" w:rsidRDefault="00E5742A" w:rsidP="00E56EEE">
            <w:pPr>
              <w:rPr>
                <w:rFonts w:hint="eastAsia"/>
                <w:bCs/>
                <w:color w:val="auto"/>
              </w:rPr>
            </w:pPr>
            <w:r w:rsidRPr="006E083B">
              <w:rPr>
                <w:bCs/>
                <w:color w:val="auto"/>
              </w:rPr>
              <w:t>1.V</w:t>
            </w:r>
            <w:r w:rsidR="00E56EEE" w:rsidRPr="006E083B">
              <w:rPr>
                <w:bCs/>
                <w:color w:val="auto"/>
              </w:rPr>
              <w:t>ecāk</w:t>
            </w:r>
            <w:r w:rsidR="00F233E4" w:rsidRPr="006E083B">
              <w:rPr>
                <w:bCs/>
                <w:color w:val="auto"/>
              </w:rPr>
              <w:t>u sanāksmju protokoli.</w:t>
            </w:r>
          </w:p>
          <w:p w14:paraId="6D61C44D" w14:textId="57DE225D" w:rsidR="00E56EEE" w:rsidRPr="006E083B" w:rsidRDefault="00E5742A" w:rsidP="00E56EEE">
            <w:pPr>
              <w:rPr>
                <w:rFonts w:hint="eastAsia"/>
                <w:bCs/>
                <w:color w:val="auto"/>
              </w:rPr>
            </w:pPr>
            <w:r w:rsidRPr="006E083B">
              <w:rPr>
                <w:bCs/>
                <w:color w:val="auto"/>
              </w:rPr>
              <w:t>2.</w:t>
            </w:r>
            <w:r w:rsidR="00496C91" w:rsidRPr="006E083B">
              <w:rPr>
                <w:bCs/>
                <w:color w:val="auto"/>
              </w:rPr>
              <w:t xml:space="preserve"> E-klase ( Sasniedzamie rezultāti u.c.)</w:t>
            </w:r>
          </w:p>
          <w:p w14:paraId="4732EE91" w14:textId="42FF9BB5" w:rsidR="00496C91" w:rsidRPr="006E083B" w:rsidRDefault="00496C91" w:rsidP="00E56EEE">
            <w:pPr>
              <w:rPr>
                <w:rFonts w:hint="eastAsia"/>
                <w:bCs/>
                <w:color w:val="auto"/>
              </w:rPr>
            </w:pPr>
            <w:r w:rsidRPr="006E083B">
              <w:rPr>
                <w:bCs/>
                <w:color w:val="auto"/>
              </w:rPr>
              <w:t>3. Mācību stundu vērošanas materiāli</w:t>
            </w:r>
          </w:p>
          <w:p w14:paraId="2D403271" w14:textId="4807D780" w:rsidR="00E5742A" w:rsidRPr="006E083B" w:rsidRDefault="0019607A" w:rsidP="00E56EEE">
            <w:pPr>
              <w:rPr>
                <w:rFonts w:hint="eastAsia"/>
                <w:bCs/>
                <w:color w:val="auto"/>
              </w:rPr>
            </w:pPr>
            <w:r w:rsidRPr="006E083B">
              <w:rPr>
                <w:bCs/>
                <w:color w:val="auto"/>
              </w:rPr>
              <w:t>4</w:t>
            </w:r>
            <w:r w:rsidR="00E5742A" w:rsidRPr="006E083B">
              <w:rPr>
                <w:bCs/>
                <w:color w:val="auto"/>
              </w:rPr>
              <w:t>.Publikācijas avīzē “Cesvaines ziņas”</w:t>
            </w:r>
          </w:p>
          <w:p w14:paraId="1807A9B1" w14:textId="6AD2BC04" w:rsidR="00E5742A" w:rsidRPr="006E083B" w:rsidRDefault="0019607A" w:rsidP="00E56EEE">
            <w:pPr>
              <w:rPr>
                <w:rFonts w:hint="eastAsia"/>
                <w:b/>
                <w:color w:val="auto"/>
              </w:rPr>
            </w:pPr>
            <w:r w:rsidRPr="006E083B">
              <w:rPr>
                <w:bCs/>
                <w:color w:val="auto"/>
              </w:rPr>
              <w:t>5</w:t>
            </w:r>
            <w:r w:rsidR="00E5742A" w:rsidRPr="006E083B">
              <w:rPr>
                <w:bCs/>
                <w:color w:val="auto"/>
              </w:rPr>
              <w:t xml:space="preserve">.Informācija skolas </w:t>
            </w:r>
            <w:r w:rsidR="00EB6796" w:rsidRPr="006E083B">
              <w:rPr>
                <w:bCs/>
                <w:color w:val="auto"/>
              </w:rPr>
              <w:t>digitālajā vietnē</w:t>
            </w:r>
            <w:r w:rsidR="00E5742A" w:rsidRPr="006E083B">
              <w:rPr>
                <w:bCs/>
                <w:color w:val="auto"/>
              </w:rPr>
              <w:t>.</w:t>
            </w:r>
          </w:p>
          <w:p w14:paraId="5AB4B316" w14:textId="6054C360" w:rsidR="00CE049D" w:rsidRPr="006E083B" w:rsidRDefault="00CE049D" w:rsidP="00CE049D">
            <w:pPr>
              <w:rPr>
                <w:rFonts w:hint="eastAsia"/>
                <w:b/>
                <w:color w:val="auto"/>
              </w:rPr>
            </w:pPr>
          </w:p>
        </w:tc>
      </w:tr>
    </w:tbl>
    <w:p w14:paraId="0205BF43" w14:textId="77777777" w:rsidR="00CE049D" w:rsidRPr="006E083B" w:rsidRDefault="00CE049D" w:rsidP="00CE049D">
      <w:pPr>
        <w:rPr>
          <w:rFonts w:hint="eastAsia"/>
          <w:color w:val="auto"/>
        </w:rPr>
      </w:pPr>
    </w:p>
    <w:p w14:paraId="50FFC5AA" w14:textId="431B0568" w:rsidR="00E56EEE" w:rsidRPr="006E083B" w:rsidRDefault="00E56EEE" w:rsidP="00E56EEE">
      <w:pPr>
        <w:rPr>
          <w:rFonts w:hint="eastAsia"/>
          <w:color w:val="auto"/>
        </w:rPr>
      </w:pPr>
      <w:r w:rsidRPr="006E083B">
        <w:rPr>
          <w:bCs/>
          <w:color w:val="auto"/>
        </w:rPr>
        <w:t xml:space="preserve">JOMA – </w:t>
      </w:r>
      <w:r w:rsidRPr="006E083B">
        <w:rPr>
          <w:b/>
          <w:color w:val="auto"/>
        </w:rPr>
        <w:t>KVALITATĪVAS MĀCĪBAS</w:t>
      </w:r>
    </w:p>
    <w:p w14:paraId="2C0EEF77" w14:textId="6A8A0675" w:rsidR="002338DE" w:rsidRPr="006E083B" w:rsidRDefault="00E56EEE" w:rsidP="00E56EEE">
      <w:pPr>
        <w:rPr>
          <w:rFonts w:hint="eastAsia"/>
          <w:bCs/>
          <w:color w:val="auto"/>
        </w:rPr>
      </w:pPr>
      <w:r w:rsidRPr="006E083B">
        <w:rPr>
          <w:bCs/>
          <w:color w:val="auto"/>
        </w:rPr>
        <w:t xml:space="preserve">PRIORITĀTE </w:t>
      </w:r>
      <w:r w:rsidRPr="006E083B">
        <w:rPr>
          <w:b/>
          <w:color w:val="auto"/>
        </w:rPr>
        <w:t xml:space="preserve">– </w:t>
      </w:r>
      <w:r w:rsidR="002338DE" w:rsidRPr="006E083B">
        <w:rPr>
          <w:rFonts w:ascii="Times New Roman" w:hAnsi="Times New Roman" w:cs="Times New Roman"/>
          <w:bCs/>
          <w:color w:val="auto"/>
        </w:rPr>
        <w:t>Izglītības programmu īstenošanas kvalitātes risku izvērtēšana un turpmākās attīstības plānošana, ņemot vērā mācību procesa monitoringa datus un iesaistīto pušu viedokli.</w:t>
      </w:r>
    </w:p>
    <w:p w14:paraId="0F65819D" w14:textId="725E8AB6" w:rsidR="00E56EEE" w:rsidRPr="006E083B" w:rsidRDefault="002338DE" w:rsidP="00E56EEE">
      <w:pPr>
        <w:rPr>
          <w:rFonts w:hint="eastAsia"/>
          <w:b/>
          <w:color w:val="auto"/>
        </w:rPr>
      </w:pPr>
      <w:r w:rsidRPr="006E083B">
        <w:rPr>
          <w:b/>
          <w:bCs/>
          <w:color w:val="auto"/>
        </w:rPr>
        <w:t>(2026./2027</w:t>
      </w:r>
      <w:r w:rsidR="00E56EEE" w:rsidRPr="006E083B">
        <w:rPr>
          <w:b/>
          <w:bCs/>
          <w:color w:val="auto"/>
        </w:rPr>
        <w:t>.m.g.,)</w:t>
      </w:r>
    </w:p>
    <w:tbl>
      <w:tblPr>
        <w:tblStyle w:val="Reatabula"/>
        <w:tblpPr w:leftFromText="180" w:rightFromText="180" w:vertAnchor="text" w:tblpY="1"/>
        <w:tblOverlap w:val="never"/>
        <w:tblW w:w="14519" w:type="dxa"/>
        <w:tblLook w:val="04A0" w:firstRow="1" w:lastRow="0" w:firstColumn="1" w:lastColumn="0" w:noHBand="0" w:noVBand="1"/>
      </w:tblPr>
      <w:tblGrid>
        <w:gridCol w:w="2338"/>
        <w:gridCol w:w="742"/>
        <w:gridCol w:w="5828"/>
        <w:gridCol w:w="5604"/>
        <w:gridCol w:w="7"/>
      </w:tblGrid>
      <w:tr w:rsidR="006E083B" w:rsidRPr="006E083B" w14:paraId="13DF868B" w14:textId="77777777" w:rsidTr="00DA7A72">
        <w:trPr>
          <w:trHeight w:val="699"/>
        </w:trPr>
        <w:tc>
          <w:tcPr>
            <w:tcW w:w="2338" w:type="dxa"/>
            <w:vAlign w:val="center"/>
          </w:tcPr>
          <w:p w14:paraId="442A1437" w14:textId="77777777" w:rsidR="00E56EEE" w:rsidRPr="006E083B" w:rsidRDefault="00E56EEE" w:rsidP="00E56EEE">
            <w:pPr>
              <w:rPr>
                <w:rFonts w:hint="eastAsia"/>
                <w:b/>
                <w:color w:val="auto"/>
              </w:rPr>
            </w:pPr>
            <w:r w:rsidRPr="006E083B">
              <w:rPr>
                <w:b/>
                <w:color w:val="auto"/>
              </w:rPr>
              <w:t>Elements</w:t>
            </w:r>
          </w:p>
        </w:tc>
        <w:tc>
          <w:tcPr>
            <w:tcW w:w="12181" w:type="dxa"/>
            <w:gridSpan w:val="4"/>
          </w:tcPr>
          <w:p w14:paraId="1D5653F4" w14:textId="77777777" w:rsidR="00E56EEE" w:rsidRPr="006E083B" w:rsidRDefault="00E56EEE" w:rsidP="00E56EEE">
            <w:pPr>
              <w:rPr>
                <w:rFonts w:hint="eastAsia"/>
                <w:b/>
                <w:color w:val="auto"/>
              </w:rPr>
            </w:pPr>
            <w:r w:rsidRPr="006E083B">
              <w:rPr>
                <w:b/>
                <w:color w:val="auto"/>
              </w:rPr>
              <w:t>Plānotie sasniedzamie rezultāti un ieviešanas gaita</w:t>
            </w:r>
          </w:p>
        </w:tc>
      </w:tr>
      <w:tr w:rsidR="006E083B" w:rsidRPr="006E083B" w14:paraId="7A87C8BE" w14:textId="77777777" w:rsidTr="00983066">
        <w:trPr>
          <w:gridAfter w:val="1"/>
          <w:wAfter w:w="7" w:type="dxa"/>
          <w:trHeight w:val="989"/>
        </w:trPr>
        <w:tc>
          <w:tcPr>
            <w:tcW w:w="2338" w:type="dxa"/>
            <w:vMerge w:val="restart"/>
            <w:vAlign w:val="center"/>
          </w:tcPr>
          <w:p w14:paraId="0139403E" w14:textId="77777777" w:rsidR="00E56EEE" w:rsidRPr="006E083B" w:rsidRDefault="00E56EEE" w:rsidP="00E56EEE">
            <w:pPr>
              <w:rPr>
                <w:rFonts w:hint="eastAsia"/>
                <w:b/>
                <w:color w:val="auto"/>
              </w:rPr>
            </w:pPr>
            <w:r w:rsidRPr="006E083B">
              <w:rPr>
                <w:b/>
                <w:color w:val="auto"/>
              </w:rPr>
              <w:t>Izglītības programmu īstenošana</w:t>
            </w:r>
          </w:p>
        </w:tc>
        <w:tc>
          <w:tcPr>
            <w:tcW w:w="742" w:type="dxa"/>
            <w:vMerge w:val="restart"/>
            <w:textDirection w:val="btLr"/>
            <w:vAlign w:val="center"/>
          </w:tcPr>
          <w:p w14:paraId="0C62316A" w14:textId="77777777" w:rsidR="00E56EEE" w:rsidRPr="006E083B" w:rsidRDefault="00E56EEE" w:rsidP="00E56EEE">
            <w:pPr>
              <w:rPr>
                <w:rFonts w:hint="eastAsia"/>
                <w:b/>
                <w:color w:val="auto"/>
              </w:rPr>
            </w:pPr>
            <w:r w:rsidRPr="006E083B">
              <w:rPr>
                <w:b/>
                <w:color w:val="auto"/>
              </w:rPr>
              <w:t>Sasniedzamais rezultāts</w:t>
            </w:r>
          </w:p>
        </w:tc>
        <w:tc>
          <w:tcPr>
            <w:tcW w:w="11432" w:type="dxa"/>
            <w:gridSpan w:val="2"/>
            <w:shd w:val="clear" w:color="auto" w:fill="auto"/>
            <w:vAlign w:val="center"/>
          </w:tcPr>
          <w:p w14:paraId="30EA92FA" w14:textId="77777777" w:rsidR="00E5742A" w:rsidRPr="006E083B" w:rsidRDefault="00E56EEE" w:rsidP="002338DE">
            <w:pPr>
              <w:rPr>
                <w:rFonts w:hint="eastAsia"/>
                <w:bCs/>
                <w:color w:val="auto"/>
              </w:rPr>
            </w:pPr>
            <w:r w:rsidRPr="006E083B">
              <w:rPr>
                <w:b/>
                <w:color w:val="auto"/>
              </w:rPr>
              <w:t>Kvalitatīvi sasniedzamie rezultāti:</w:t>
            </w:r>
            <w:r w:rsidR="00E5742A" w:rsidRPr="006E083B">
              <w:rPr>
                <w:bCs/>
                <w:color w:val="auto"/>
              </w:rPr>
              <w:t xml:space="preserve"> </w:t>
            </w:r>
          </w:p>
          <w:p w14:paraId="69C8F2D7" w14:textId="53ABE8B1" w:rsidR="00B12A07" w:rsidRPr="006E083B" w:rsidRDefault="00B12A07" w:rsidP="002338DE">
            <w:pPr>
              <w:rPr>
                <w:rFonts w:hint="eastAsia"/>
                <w:bCs/>
                <w:color w:val="auto"/>
              </w:rPr>
            </w:pPr>
            <w:r w:rsidRPr="006E083B">
              <w:rPr>
                <w:bCs/>
                <w:color w:val="auto"/>
              </w:rPr>
              <w:t>1. Iestādē izveidota un sekmīgi darbojas datu ieguves un analīzes sistēma.</w:t>
            </w:r>
          </w:p>
          <w:p w14:paraId="0D2B9D01" w14:textId="7F074808" w:rsidR="00E56EEE" w:rsidRPr="006E083B" w:rsidRDefault="00E5742A" w:rsidP="002338DE">
            <w:pPr>
              <w:rPr>
                <w:rFonts w:hint="eastAsia"/>
                <w:bCs/>
                <w:color w:val="auto"/>
              </w:rPr>
            </w:pPr>
            <w:r w:rsidRPr="006E083B">
              <w:rPr>
                <w:bCs/>
                <w:color w:val="auto"/>
              </w:rPr>
              <w:t>1.</w:t>
            </w:r>
            <w:r w:rsidR="00E06D30" w:rsidRPr="006E083B">
              <w:rPr>
                <w:bCs/>
                <w:color w:val="auto"/>
              </w:rPr>
              <w:t xml:space="preserve"> Apkopota un izvērtēta informācija par </w:t>
            </w:r>
            <w:r w:rsidR="002338DE" w:rsidRPr="006E083B">
              <w:rPr>
                <w:bCs/>
                <w:color w:val="auto"/>
              </w:rPr>
              <w:t xml:space="preserve"> absolventu tālāk</w:t>
            </w:r>
            <w:r w:rsidR="00E06D30" w:rsidRPr="006E083B">
              <w:rPr>
                <w:bCs/>
                <w:color w:val="auto"/>
              </w:rPr>
              <w:t xml:space="preserve">ajām </w:t>
            </w:r>
            <w:r w:rsidR="002338DE" w:rsidRPr="006E083B">
              <w:rPr>
                <w:bCs/>
                <w:color w:val="auto"/>
              </w:rPr>
              <w:t xml:space="preserve">izglītības </w:t>
            </w:r>
            <w:r w:rsidR="00E06D30" w:rsidRPr="006E083B">
              <w:rPr>
                <w:bCs/>
                <w:color w:val="auto"/>
              </w:rPr>
              <w:t>gaitām.</w:t>
            </w:r>
          </w:p>
          <w:p w14:paraId="36722B33" w14:textId="6AD88DFD" w:rsidR="00E5742A" w:rsidRPr="006E083B" w:rsidRDefault="00E5742A" w:rsidP="002338DE">
            <w:pPr>
              <w:rPr>
                <w:rFonts w:hint="eastAsia"/>
                <w:bCs/>
                <w:color w:val="auto"/>
              </w:rPr>
            </w:pPr>
            <w:r w:rsidRPr="006E083B">
              <w:rPr>
                <w:bCs/>
                <w:color w:val="auto"/>
              </w:rPr>
              <w:t>2.</w:t>
            </w:r>
            <w:r w:rsidR="00E06D30" w:rsidRPr="006E083B">
              <w:rPr>
                <w:bCs/>
                <w:color w:val="auto"/>
              </w:rPr>
              <w:t xml:space="preserve"> </w:t>
            </w:r>
            <w:r w:rsidRPr="006E083B">
              <w:rPr>
                <w:bCs/>
                <w:color w:val="auto"/>
              </w:rPr>
              <w:t>Anketējot noskaidrot</w:t>
            </w:r>
            <w:r w:rsidR="0019607A" w:rsidRPr="006E083B">
              <w:rPr>
                <w:bCs/>
                <w:color w:val="auto"/>
              </w:rPr>
              <w:t xml:space="preserve">s iesaistīto pušu (pedagogu, </w:t>
            </w:r>
            <w:r w:rsidR="00A56DD1" w:rsidRPr="006E083B">
              <w:rPr>
                <w:bCs/>
                <w:color w:val="auto"/>
              </w:rPr>
              <w:t xml:space="preserve">audzēkņu </w:t>
            </w:r>
            <w:r w:rsidR="0019607A" w:rsidRPr="006E083B">
              <w:rPr>
                <w:bCs/>
                <w:color w:val="auto"/>
              </w:rPr>
              <w:t>un vecāku)  viedoklis par izglītības programmu īstenošanas kvalitāti, iespējamiem riskiem, problēmām, risinājumiem.</w:t>
            </w:r>
          </w:p>
          <w:p w14:paraId="68D3B15C" w14:textId="6631E8F3" w:rsidR="00A56DD1" w:rsidRPr="006E083B" w:rsidRDefault="00A56DD1" w:rsidP="002338DE">
            <w:pPr>
              <w:rPr>
                <w:rFonts w:hint="eastAsia"/>
                <w:bCs/>
                <w:color w:val="auto"/>
              </w:rPr>
            </w:pPr>
            <w:r w:rsidRPr="006E083B">
              <w:rPr>
                <w:bCs/>
                <w:color w:val="auto"/>
              </w:rPr>
              <w:t>3.</w:t>
            </w:r>
            <w:r w:rsidR="0019607A" w:rsidRPr="006E083B">
              <w:rPr>
                <w:bCs/>
                <w:color w:val="auto"/>
              </w:rPr>
              <w:t xml:space="preserve">Veikts izglītojamo mācību </w:t>
            </w:r>
            <w:r w:rsidR="009F2E29" w:rsidRPr="006E083B">
              <w:rPr>
                <w:bCs/>
                <w:color w:val="auto"/>
              </w:rPr>
              <w:t xml:space="preserve">rezultātu izvērtējums </w:t>
            </w:r>
            <w:r w:rsidR="00E06D30" w:rsidRPr="006E083B">
              <w:rPr>
                <w:bCs/>
                <w:color w:val="auto"/>
              </w:rPr>
              <w:t xml:space="preserve">izglītības programmās </w:t>
            </w:r>
            <w:r w:rsidR="009F2E29" w:rsidRPr="006E083B">
              <w:rPr>
                <w:bCs/>
                <w:color w:val="auto"/>
              </w:rPr>
              <w:t>pret konkrētiem sasniedzamajiem rezultātiem.</w:t>
            </w:r>
          </w:p>
          <w:p w14:paraId="165A74AF" w14:textId="6D122E5D" w:rsidR="009F2E29" w:rsidRPr="006E083B" w:rsidRDefault="009F2E29" w:rsidP="002338DE">
            <w:pPr>
              <w:rPr>
                <w:rFonts w:hint="eastAsia"/>
                <w:bCs/>
                <w:color w:val="auto"/>
              </w:rPr>
            </w:pPr>
            <w:r w:rsidRPr="006E083B">
              <w:rPr>
                <w:bCs/>
                <w:color w:val="auto"/>
              </w:rPr>
              <w:t xml:space="preserve">4. </w:t>
            </w:r>
            <w:r w:rsidR="00E06D30" w:rsidRPr="006E083B">
              <w:rPr>
                <w:bCs/>
                <w:color w:val="auto"/>
              </w:rPr>
              <w:t>Analizēti p</w:t>
            </w:r>
            <w:r w:rsidRPr="006E083B">
              <w:rPr>
                <w:bCs/>
                <w:color w:val="auto"/>
              </w:rPr>
              <w:t>edagog</w:t>
            </w:r>
            <w:r w:rsidR="00E06D30" w:rsidRPr="006E083B">
              <w:rPr>
                <w:bCs/>
                <w:color w:val="auto"/>
              </w:rPr>
              <w:t xml:space="preserve">u </w:t>
            </w:r>
            <w:r w:rsidRPr="006E083B">
              <w:rPr>
                <w:bCs/>
                <w:color w:val="auto"/>
              </w:rPr>
              <w:t>pašnovērtējum</w:t>
            </w:r>
            <w:r w:rsidR="00E06D30" w:rsidRPr="006E083B">
              <w:rPr>
                <w:bCs/>
                <w:color w:val="auto"/>
              </w:rPr>
              <w:t>i- stiprās puses un turpmākās attīstības vajadzības kvalitatīvai programmu īstenošanai.</w:t>
            </w:r>
            <w:r w:rsidRPr="006E083B">
              <w:rPr>
                <w:bCs/>
                <w:color w:val="auto"/>
              </w:rPr>
              <w:t xml:space="preserve"> </w:t>
            </w:r>
          </w:p>
          <w:p w14:paraId="50B22BE8" w14:textId="7FE8105F" w:rsidR="009F2E29" w:rsidRPr="006E083B" w:rsidRDefault="00BE7D13" w:rsidP="002338DE">
            <w:pPr>
              <w:rPr>
                <w:rFonts w:hint="eastAsia"/>
                <w:bCs/>
                <w:color w:val="auto"/>
              </w:rPr>
            </w:pPr>
            <w:r w:rsidRPr="006E083B">
              <w:rPr>
                <w:bCs/>
                <w:color w:val="auto"/>
              </w:rPr>
              <w:lastRenderedPageBreak/>
              <w:t>5.</w:t>
            </w:r>
            <w:r w:rsidR="00E06D30" w:rsidRPr="006E083B">
              <w:rPr>
                <w:bCs/>
                <w:color w:val="auto"/>
              </w:rPr>
              <w:t>Pastāvīgi monitorēts  izglītības programmu īstenošanas</w:t>
            </w:r>
            <w:r w:rsidR="0034684D" w:rsidRPr="006E083B">
              <w:rPr>
                <w:bCs/>
                <w:color w:val="auto"/>
              </w:rPr>
              <w:t xml:space="preserve"> </w:t>
            </w:r>
            <w:r w:rsidR="00E06D30" w:rsidRPr="006E083B">
              <w:rPr>
                <w:bCs/>
                <w:color w:val="auto"/>
              </w:rPr>
              <w:t>proces</w:t>
            </w:r>
            <w:r w:rsidR="00B12A07" w:rsidRPr="006E083B">
              <w:rPr>
                <w:bCs/>
                <w:color w:val="auto"/>
              </w:rPr>
              <w:t xml:space="preserve">s un tā </w:t>
            </w:r>
            <w:r w:rsidR="00E06D30" w:rsidRPr="006E083B">
              <w:rPr>
                <w:bCs/>
                <w:color w:val="auto"/>
              </w:rPr>
              <w:t>atspoguļojums Skolvadības sistēmā E-klase</w:t>
            </w:r>
            <w:r w:rsidR="00B12A07" w:rsidRPr="006E083B">
              <w:rPr>
                <w:bCs/>
                <w:color w:val="auto"/>
              </w:rPr>
              <w:t>.</w:t>
            </w:r>
          </w:p>
          <w:p w14:paraId="2E0E6D67" w14:textId="1589525D" w:rsidR="00A56DD1" w:rsidRPr="00983066" w:rsidRDefault="00B12A07" w:rsidP="002338DE">
            <w:pPr>
              <w:rPr>
                <w:rFonts w:hint="eastAsia"/>
                <w:bCs/>
                <w:color w:val="auto"/>
              </w:rPr>
            </w:pPr>
            <w:r w:rsidRPr="006E083B">
              <w:rPr>
                <w:bCs/>
                <w:color w:val="auto"/>
              </w:rPr>
              <w:t xml:space="preserve">6. Iestādes pašnovērtējuma ziņojumā atspoguļota </w:t>
            </w:r>
            <w:r w:rsidR="0034684D" w:rsidRPr="006E083B">
              <w:rPr>
                <w:bCs/>
                <w:color w:val="auto"/>
              </w:rPr>
              <w:t xml:space="preserve">dibinātāja noteikto </w:t>
            </w:r>
            <w:r w:rsidRPr="006E083B">
              <w:rPr>
                <w:bCs/>
                <w:color w:val="auto"/>
              </w:rPr>
              <w:t xml:space="preserve">izglītības iestādes vadītāja profesionālās darbības mērķu un uzdevumu </w:t>
            </w:r>
            <w:r w:rsidR="0034684D" w:rsidRPr="006E083B">
              <w:rPr>
                <w:bCs/>
                <w:color w:val="auto"/>
              </w:rPr>
              <w:t>izpilde.</w:t>
            </w:r>
          </w:p>
        </w:tc>
      </w:tr>
      <w:tr w:rsidR="006E083B" w:rsidRPr="006E083B" w14:paraId="54C15462" w14:textId="77777777" w:rsidTr="00DA7A72">
        <w:trPr>
          <w:gridAfter w:val="1"/>
          <w:wAfter w:w="7" w:type="dxa"/>
          <w:trHeight w:val="1406"/>
        </w:trPr>
        <w:tc>
          <w:tcPr>
            <w:tcW w:w="2338" w:type="dxa"/>
            <w:vMerge/>
            <w:vAlign w:val="center"/>
          </w:tcPr>
          <w:p w14:paraId="462D0BAF" w14:textId="77777777" w:rsidR="00E56EEE" w:rsidRPr="006E083B" w:rsidRDefault="00E56EEE" w:rsidP="00E56EEE">
            <w:pPr>
              <w:rPr>
                <w:rFonts w:hint="eastAsia"/>
                <w:b/>
                <w:color w:val="auto"/>
              </w:rPr>
            </w:pPr>
          </w:p>
        </w:tc>
        <w:tc>
          <w:tcPr>
            <w:tcW w:w="742" w:type="dxa"/>
            <w:vMerge/>
            <w:vAlign w:val="center"/>
          </w:tcPr>
          <w:p w14:paraId="492614F6" w14:textId="77777777" w:rsidR="00E56EEE" w:rsidRPr="006E083B" w:rsidRDefault="00E56EEE" w:rsidP="00E56EEE">
            <w:pPr>
              <w:rPr>
                <w:rFonts w:hint="eastAsia"/>
                <w:b/>
                <w:color w:val="auto"/>
              </w:rPr>
            </w:pPr>
          </w:p>
        </w:tc>
        <w:tc>
          <w:tcPr>
            <w:tcW w:w="11432" w:type="dxa"/>
            <w:gridSpan w:val="2"/>
            <w:shd w:val="clear" w:color="auto" w:fill="auto"/>
            <w:vAlign w:val="center"/>
          </w:tcPr>
          <w:p w14:paraId="3F058001" w14:textId="77777777" w:rsidR="00A56DD1" w:rsidRPr="006E083B" w:rsidRDefault="00E56EEE" w:rsidP="002338DE">
            <w:pPr>
              <w:rPr>
                <w:rFonts w:hint="eastAsia"/>
                <w:bCs/>
                <w:color w:val="auto"/>
              </w:rPr>
            </w:pPr>
            <w:r w:rsidRPr="006E083B">
              <w:rPr>
                <w:b/>
                <w:color w:val="auto"/>
              </w:rPr>
              <w:t>Kvantitatīvi sasniedzamie rezultāti</w:t>
            </w:r>
            <w:r w:rsidRPr="006E083B">
              <w:rPr>
                <w:bCs/>
                <w:color w:val="auto"/>
              </w:rPr>
              <w:t>:</w:t>
            </w:r>
          </w:p>
          <w:p w14:paraId="5514991C" w14:textId="3C9DE4D1" w:rsidR="00E56EEE" w:rsidRPr="006E083B" w:rsidRDefault="00A56DD1" w:rsidP="002338DE">
            <w:pPr>
              <w:rPr>
                <w:rFonts w:hint="eastAsia"/>
                <w:bCs/>
                <w:color w:val="auto"/>
              </w:rPr>
            </w:pPr>
            <w:r w:rsidRPr="006E083B">
              <w:rPr>
                <w:bCs/>
                <w:color w:val="auto"/>
              </w:rPr>
              <w:t>1.</w:t>
            </w:r>
            <w:r w:rsidR="00B12A07" w:rsidRPr="006E083B">
              <w:rPr>
                <w:bCs/>
                <w:color w:val="auto"/>
              </w:rPr>
              <w:t>Aptaujās piedalījušies 100% pedagogu, vismaz 90% izglītojamo un vecāku.</w:t>
            </w:r>
          </w:p>
          <w:p w14:paraId="48E6BEA7" w14:textId="1841E93E" w:rsidR="00BE7D13" w:rsidRPr="006E083B" w:rsidRDefault="00A56DD1" w:rsidP="00BE7D13">
            <w:pPr>
              <w:rPr>
                <w:rFonts w:hint="eastAsia"/>
                <w:bCs/>
                <w:color w:val="auto"/>
              </w:rPr>
            </w:pPr>
            <w:r w:rsidRPr="006E083B">
              <w:rPr>
                <w:bCs/>
                <w:color w:val="auto"/>
              </w:rPr>
              <w:t>2.</w:t>
            </w:r>
            <w:r w:rsidR="00BE7D13" w:rsidRPr="006E083B">
              <w:rPr>
                <w:bCs/>
                <w:color w:val="auto"/>
              </w:rPr>
              <w:t xml:space="preserve"> Visi </w:t>
            </w:r>
            <w:r w:rsidR="00B12A07" w:rsidRPr="006E083B">
              <w:rPr>
                <w:bCs/>
                <w:color w:val="auto"/>
              </w:rPr>
              <w:t xml:space="preserve">(100%) </w:t>
            </w:r>
            <w:r w:rsidR="00BE7D13" w:rsidRPr="006E083B">
              <w:rPr>
                <w:bCs/>
                <w:color w:val="auto"/>
              </w:rPr>
              <w:t xml:space="preserve">pedagogi veikuši programmu īstenošanas pašnovērtējumu. </w:t>
            </w:r>
          </w:p>
          <w:p w14:paraId="54FEF9C8" w14:textId="5489D23F" w:rsidR="00A56DD1" w:rsidRPr="006E083B" w:rsidRDefault="00B12A07" w:rsidP="0034684D">
            <w:pPr>
              <w:rPr>
                <w:rFonts w:hint="eastAsia"/>
                <w:bCs/>
                <w:color w:val="auto"/>
              </w:rPr>
            </w:pPr>
            <w:r w:rsidRPr="006E083B">
              <w:rPr>
                <w:bCs/>
                <w:color w:val="auto"/>
              </w:rPr>
              <w:t>3</w:t>
            </w:r>
            <w:r w:rsidR="00BE7D13" w:rsidRPr="006E083B">
              <w:rPr>
                <w:bCs/>
                <w:color w:val="auto"/>
              </w:rPr>
              <w:t xml:space="preserve">. </w:t>
            </w:r>
            <w:r w:rsidRPr="006E083B">
              <w:rPr>
                <w:bCs/>
                <w:color w:val="auto"/>
              </w:rPr>
              <w:t xml:space="preserve"> Iestāde</w:t>
            </w:r>
            <w:r w:rsidR="00BE7D13" w:rsidRPr="006E083B">
              <w:rPr>
                <w:bCs/>
                <w:color w:val="auto"/>
              </w:rPr>
              <w:t xml:space="preserve">s padomē </w:t>
            </w:r>
            <w:r w:rsidRPr="006E083B">
              <w:rPr>
                <w:bCs/>
                <w:color w:val="auto"/>
              </w:rPr>
              <w:t xml:space="preserve">un pedagoģiskajā padomē </w:t>
            </w:r>
            <w:r w:rsidR="00BE7D13" w:rsidRPr="006E083B">
              <w:rPr>
                <w:bCs/>
                <w:color w:val="auto"/>
              </w:rPr>
              <w:t>izvērtēta programmu īstenošanas kvalitāte un turpmākās attīstības vajadzības</w:t>
            </w:r>
            <w:r w:rsidR="004B284F" w:rsidRPr="006E083B">
              <w:rPr>
                <w:bCs/>
                <w:color w:val="auto"/>
              </w:rPr>
              <w:t>, sagatavojot projektu jaunajam iestādes attīstības plānam.</w:t>
            </w:r>
          </w:p>
        </w:tc>
      </w:tr>
      <w:tr w:rsidR="006E083B" w:rsidRPr="006E083B" w14:paraId="40D35D7D" w14:textId="77777777" w:rsidTr="00DA7A72">
        <w:trPr>
          <w:trHeight w:val="967"/>
        </w:trPr>
        <w:tc>
          <w:tcPr>
            <w:tcW w:w="2338" w:type="dxa"/>
            <w:vMerge/>
            <w:vAlign w:val="center"/>
          </w:tcPr>
          <w:p w14:paraId="17CF0E91" w14:textId="77777777" w:rsidR="00E56EEE" w:rsidRPr="006E083B" w:rsidRDefault="00E56EEE" w:rsidP="00E56EEE">
            <w:pPr>
              <w:rPr>
                <w:rFonts w:hint="eastAsia"/>
                <w:b/>
                <w:color w:val="auto"/>
              </w:rPr>
            </w:pPr>
          </w:p>
        </w:tc>
        <w:tc>
          <w:tcPr>
            <w:tcW w:w="6570" w:type="dxa"/>
            <w:gridSpan w:val="2"/>
            <w:shd w:val="clear" w:color="auto" w:fill="auto"/>
            <w:vAlign w:val="center"/>
          </w:tcPr>
          <w:p w14:paraId="6D5BAF65" w14:textId="77777777" w:rsidR="00A56DD1" w:rsidRPr="006E083B" w:rsidRDefault="00E56EEE" w:rsidP="002338DE">
            <w:pPr>
              <w:rPr>
                <w:rFonts w:hint="eastAsia"/>
                <w:bCs/>
                <w:color w:val="auto"/>
              </w:rPr>
            </w:pPr>
            <w:r w:rsidRPr="006E083B">
              <w:rPr>
                <w:b/>
                <w:color w:val="auto"/>
              </w:rPr>
              <w:t>Veicamās darbības:</w:t>
            </w:r>
            <w:r w:rsidRPr="006E083B">
              <w:rPr>
                <w:bCs/>
                <w:color w:val="auto"/>
              </w:rPr>
              <w:t xml:space="preserve"> </w:t>
            </w:r>
          </w:p>
          <w:p w14:paraId="4FDE285F" w14:textId="6C8708CB" w:rsidR="0034684D" w:rsidRPr="006E083B" w:rsidRDefault="00A56DD1" w:rsidP="002338DE">
            <w:pPr>
              <w:rPr>
                <w:rFonts w:hint="eastAsia"/>
                <w:bCs/>
                <w:color w:val="auto"/>
              </w:rPr>
            </w:pPr>
            <w:r w:rsidRPr="006E083B">
              <w:rPr>
                <w:bCs/>
                <w:color w:val="auto"/>
              </w:rPr>
              <w:t>1.</w:t>
            </w:r>
            <w:r w:rsidR="0034684D" w:rsidRPr="006E083B">
              <w:rPr>
                <w:bCs/>
                <w:color w:val="auto"/>
              </w:rPr>
              <w:t>Organizēt aptaujas iesaistītajām pusēm, apkopot rezultātus.</w:t>
            </w:r>
          </w:p>
          <w:p w14:paraId="0198D85A" w14:textId="0F9BD062" w:rsidR="00E56EEE" w:rsidRPr="006E083B" w:rsidRDefault="0034684D" w:rsidP="0034684D">
            <w:pPr>
              <w:rPr>
                <w:rFonts w:hint="eastAsia"/>
                <w:bCs/>
                <w:color w:val="auto"/>
              </w:rPr>
            </w:pPr>
            <w:r w:rsidRPr="006E083B">
              <w:rPr>
                <w:bCs/>
                <w:color w:val="auto"/>
              </w:rPr>
              <w:t>2. Izvērtēt</w:t>
            </w:r>
            <w:r w:rsidR="00A56DD1" w:rsidRPr="006E083B">
              <w:rPr>
                <w:bCs/>
                <w:color w:val="auto"/>
              </w:rPr>
              <w:t xml:space="preserve"> un aktualizēt mācību priekšmetu programmas.</w:t>
            </w:r>
            <w:r w:rsidR="00E56EEE" w:rsidRPr="006E083B">
              <w:rPr>
                <w:bCs/>
                <w:color w:val="auto"/>
              </w:rPr>
              <w:t xml:space="preserve"> </w:t>
            </w:r>
          </w:p>
          <w:p w14:paraId="5DDDBB4B" w14:textId="77777777" w:rsidR="00A56DD1" w:rsidRPr="006E083B" w:rsidRDefault="00A56DD1" w:rsidP="002338DE">
            <w:pPr>
              <w:rPr>
                <w:rFonts w:hint="eastAsia"/>
                <w:bCs/>
                <w:color w:val="auto"/>
              </w:rPr>
            </w:pPr>
            <w:r w:rsidRPr="006E083B">
              <w:rPr>
                <w:bCs/>
                <w:color w:val="auto"/>
              </w:rPr>
              <w:t>3.</w:t>
            </w:r>
            <w:r w:rsidR="0034684D" w:rsidRPr="006E083B">
              <w:rPr>
                <w:bCs/>
                <w:color w:val="auto"/>
              </w:rPr>
              <w:t>Izv</w:t>
            </w:r>
            <w:r w:rsidRPr="006E083B">
              <w:rPr>
                <w:bCs/>
                <w:color w:val="auto"/>
              </w:rPr>
              <w:t>ē</w:t>
            </w:r>
            <w:r w:rsidR="0034684D" w:rsidRPr="006E083B">
              <w:rPr>
                <w:bCs/>
                <w:color w:val="auto"/>
              </w:rPr>
              <w:t>rtē</w:t>
            </w:r>
            <w:r w:rsidRPr="006E083B">
              <w:rPr>
                <w:bCs/>
                <w:color w:val="auto"/>
              </w:rPr>
              <w:t xml:space="preserve">t skolotāju kapacitāti </w:t>
            </w:r>
            <w:r w:rsidR="0034684D" w:rsidRPr="006E083B">
              <w:rPr>
                <w:bCs/>
                <w:color w:val="auto"/>
              </w:rPr>
              <w:t>izglītības</w:t>
            </w:r>
            <w:r w:rsidRPr="006E083B">
              <w:rPr>
                <w:bCs/>
                <w:color w:val="auto"/>
              </w:rPr>
              <w:t xml:space="preserve"> programm</w:t>
            </w:r>
            <w:r w:rsidR="0034684D" w:rsidRPr="006E083B">
              <w:rPr>
                <w:bCs/>
                <w:color w:val="auto"/>
              </w:rPr>
              <w:t>u īstenošanā.</w:t>
            </w:r>
          </w:p>
          <w:p w14:paraId="7D6E97C8" w14:textId="054DAABD" w:rsidR="0034684D" w:rsidRPr="006E083B" w:rsidRDefault="0034684D" w:rsidP="002338DE">
            <w:pPr>
              <w:rPr>
                <w:rFonts w:hint="eastAsia"/>
                <w:b/>
                <w:color w:val="auto"/>
              </w:rPr>
            </w:pPr>
            <w:r w:rsidRPr="006E083B">
              <w:rPr>
                <w:bCs/>
                <w:color w:val="auto"/>
              </w:rPr>
              <w:t>4.</w:t>
            </w:r>
            <w:r w:rsidRPr="006E083B">
              <w:rPr>
                <w:b/>
                <w:color w:val="auto"/>
              </w:rPr>
              <w:t xml:space="preserve"> </w:t>
            </w:r>
            <w:r w:rsidRPr="006E083B">
              <w:rPr>
                <w:bCs/>
                <w:color w:val="auto"/>
              </w:rPr>
              <w:t>Analizēt iegūtos datus.</w:t>
            </w:r>
          </w:p>
        </w:tc>
        <w:tc>
          <w:tcPr>
            <w:tcW w:w="5611" w:type="dxa"/>
            <w:gridSpan w:val="2"/>
            <w:shd w:val="clear" w:color="auto" w:fill="auto"/>
            <w:vAlign w:val="center"/>
          </w:tcPr>
          <w:p w14:paraId="61EA4B45" w14:textId="77777777" w:rsidR="00A56DD1" w:rsidRPr="006E083B" w:rsidRDefault="00E56EEE" w:rsidP="002338DE">
            <w:pPr>
              <w:rPr>
                <w:rFonts w:hint="eastAsia"/>
                <w:bCs/>
                <w:color w:val="auto"/>
              </w:rPr>
            </w:pPr>
            <w:r w:rsidRPr="006E083B">
              <w:rPr>
                <w:b/>
                <w:color w:val="auto"/>
              </w:rPr>
              <w:t>Dati, kas par to liecina:</w:t>
            </w:r>
            <w:r w:rsidRPr="006E083B">
              <w:rPr>
                <w:bCs/>
                <w:color w:val="auto"/>
              </w:rPr>
              <w:t xml:space="preserve"> </w:t>
            </w:r>
          </w:p>
          <w:p w14:paraId="3666E6F5" w14:textId="059569D4" w:rsidR="00BE7D13" w:rsidRPr="006E083B" w:rsidRDefault="00A56DD1" w:rsidP="002338DE">
            <w:pPr>
              <w:rPr>
                <w:rFonts w:hint="eastAsia"/>
                <w:bCs/>
                <w:color w:val="auto"/>
              </w:rPr>
            </w:pPr>
            <w:r w:rsidRPr="006E083B">
              <w:rPr>
                <w:bCs/>
                <w:color w:val="auto"/>
              </w:rPr>
              <w:t>1.</w:t>
            </w:r>
            <w:r w:rsidR="00BE7D13" w:rsidRPr="006E083B">
              <w:rPr>
                <w:bCs/>
                <w:color w:val="auto"/>
              </w:rPr>
              <w:t>Aptauju rezultāti</w:t>
            </w:r>
          </w:p>
          <w:p w14:paraId="164FEB45" w14:textId="49DE08BD" w:rsidR="00E06D30" w:rsidRPr="006E083B" w:rsidRDefault="00E06D30" w:rsidP="002338DE">
            <w:pPr>
              <w:rPr>
                <w:rFonts w:hint="eastAsia"/>
                <w:bCs/>
                <w:color w:val="auto"/>
              </w:rPr>
            </w:pPr>
            <w:r w:rsidRPr="006E083B">
              <w:rPr>
                <w:bCs/>
                <w:color w:val="auto"/>
              </w:rPr>
              <w:t>2. Absolventu tālāko izglītības gaitu izvērtējums.</w:t>
            </w:r>
          </w:p>
          <w:p w14:paraId="5338A587" w14:textId="1C4D2280" w:rsidR="009F2E29" w:rsidRPr="006E083B" w:rsidRDefault="00BE7D13" w:rsidP="002338DE">
            <w:pPr>
              <w:rPr>
                <w:rFonts w:hint="eastAsia"/>
                <w:bCs/>
                <w:color w:val="auto"/>
              </w:rPr>
            </w:pPr>
            <w:r w:rsidRPr="006E083B">
              <w:rPr>
                <w:bCs/>
                <w:color w:val="auto"/>
              </w:rPr>
              <w:t>2.</w:t>
            </w:r>
            <w:r w:rsidR="009F2E29" w:rsidRPr="006E083B">
              <w:rPr>
                <w:bCs/>
                <w:color w:val="auto"/>
              </w:rPr>
              <w:t>Pedagogu pašnovērtējumi</w:t>
            </w:r>
          </w:p>
          <w:p w14:paraId="1EB77C3F" w14:textId="5F11AE39" w:rsidR="00BE7D13" w:rsidRPr="006E083B" w:rsidRDefault="00BE7D13" w:rsidP="002338DE">
            <w:pPr>
              <w:rPr>
                <w:rFonts w:hint="eastAsia"/>
                <w:bCs/>
                <w:color w:val="auto"/>
              </w:rPr>
            </w:pPr>
            <w:r w:rsidRPr="006E083B">
              <w:rPr>
                <w:bCs/>
                <w:color w:val="auto"/>
              </w:rPr>
              <w:t>3. Vadības veiktā programmu īstenošanas kvalitātes monitoringa rezultāti</w:t>
            </w:r>
          </w:p>
          <w:p w14:paraId="0F500DC2" w14:textId="47AEB475" w:rsidR="00E56EEE" w:rsidRPr="006E083B" w:rsidRDefault="00BE7D13" w:rsidP="002338DE">
            <w:pPr>
              <w:rPr>
                <w:rFonts w:hint="eastAsia"/>
                <w:bCs/>
                <w:color w:val="auto"/>
              </w:rPr>
            </w:pPr>
            <w:r w:rsidRPr="006E083B">
              <w:rPr>
                <w:bCs/>
                <w:color w:val="auto"/>
              </w:rPr>
              <w:t>4.Skolas padomes un pedagoģiskās padomes sēžu protokoli.</w:t>
            </w:r>
          </w:p>
          <w:p w14:paraId="215479DA" w14:textId="3729ACC3" w:rsidR="00A56DD1" w:rsidRPr="006E083B" w:rsidRDefault="00E06D30" w:rsidP="002338DE">
            <w:pPr>
              <w:rPr>
                <w:rFonts w:hint="eastAsia"/>
                <w:b/>
                <w:color w:val="auto"/>
              </w:rPr>
            </w:pPr>
            <w:r w:rsidRPr="006E083B">
              <w:rPr>
                <w:bCs/>
                <w:color w:val="auto"/>
              </w:rPr>
              <w:t xml:space="preserve">5. </w:t>
            </w:r>
            <w:r w:rsidR="00D81C83" w:rsidRPr="006E083B">
              <w:rPr>
                <w:bCs/>
                <w:color w:val="auto"/>
              </w:rPr>
              <w:t>Skolvadības sistēm</w:t>
            </w:r>
            <w:r w:rsidRPr="006E083B">
              <w:rPr>
                <w:bCs/>
                <w:color w:val="auto"/>
              </w:rPr>
              <w:t>a</w:t>
            </w:r>
            <w:r w:rsidR="00D81C83" w:rsidRPr="006E083B">
              <w:rPr>
                <w:bCs/>
                <w:color w:val="auto"/>
              </w:rPr>
              <w:t xml:space="preserve"> E-klase </w:t>
            </w:r>
            <w:r w:rsidRPr="006E083B">
              <w:rPr>
                <w:bCs/>
                <w:color w:val="auto"/>
              </w:rPr>
              <w:t>(</w:t>
            </w:r>
            <w:r w:rsidR="00A56DD1" w:rsidRPr="006E083B">
              <w:rPr>
                <w:bCs/>
                <w:color w:val="auto"/>
              </w:rPr>
              <w:t>audzēkņu individuālie plāni, sasniedzam</w:t>
            </w:r>
            <w:r w:rsidRPr="006E083B">
              <w:rPr>
                <w:bCs/>
                <w:color w:val="auto"/>
              </w:rPr>
              <w:t>ie</w:t>
            </w:r>
            <w:r w:rsidR="00A56DD1" w:rsidRPr="006E083B">
              <w:rPr>
                <w:bCs/>
                <w:color w:val="auto"/>
              </w:rPr>
              <w:t xml:space="preserve"> rezultāt</w:t>
            </w:r>
            <w:r w:rsidRPr="006E083B">
              <w:rPr>
                <w:bCs/>
                <w:color w:val="auto"/>
              </w:rPr>
              <w:t>i, vērtēšanas  kārtība, informācijas aprite u.c.)</w:t>
            </w:r>
            <w:r w:rsidR="00A56DD1" w:rsidRPr="006E083B">
              <w:rPr>
                <w:bCs/>
                <w:color w:val="auto"/>
              </w:rPr>
              <w:t xml:space="preserve"> </w:t>
            </w:r>
          </w:p>
        </w:tc>
      </w:tr>
    </w:tbl>
    <w:p w14:paraId="7A377E37" w14:textId="0295CC13" w:rsidR="007A53B0" w:rsidRPr="006E083B" w:rsidRDefault="007A53B0" w:rsidP="00872CEB">
      <w:pPr>
        <w:rPr>
          <w:rFonts w:hint="eastAsia"/>
          <w:color w:val="auto"/>
        </w:rPr>
      </w:pPr>
    </w:p>
    <w:p w14:paraId="5065D3E9" w14:textId="75AC3C5B" w:rsidR="00A421EF" w:rsidRPr="006E083B" w:rsidRDefault="000B1677" w:rsidP="00A421EF">
      <w:pPr>
        <w:ind w:right="55"/>
        <w:contextualSpacing/>
        <w:rPr>
          <w:rFonts w:ascii="Times New Roman" w:hAnsi="Times New Roman" w:cs="Times New Roman"/>
          <w:color w:val="auto"/>
        </w:rPr>
      </w:pPr>
      <w:r w:rsidRPr="006E083B">
        <w:rPr>
          <w:rFonts w:ascii="Times New Roman" w:hAnsi="Times New Roman" w:cs="Times New Roman"/>
          <w:bCs/>
          <w:color w:val="auto"/>
        </w:rPr>
        <w:t>K</w:t>
      </w:r>
      <w:r w:rsidR="006866EE" w:rsidRPr="006E083B">
        <w:rPr>
          <w:rFonts w:ascii="Times New Roman" w:hAnsi="Times New Roman" w:cs="Times New Roman"/>
          <w:bCs/>
          <w:color w:val="auto"/>
        </w:rPr>
        <w:t>A</w:t>
      </w:r>
      <w:r w:rsidRPr="006E083B">
        <w:rPr>
          <w:rFonts w:ascii="Times New Roman" w:hAnsi="Times New Roman" w:cs="Times New Roman"/>
          <w:bCs/>
          <w:color w:val="auto"/>
        </w:rPr>
        <w:t>TEGORIJA</w:t>
      </w:r>
      <w:r w:rsidR="00A421EF" w:rsidRPr="006E083B">
        <w:rPr>
          <w:rFonts w:ascii="Times New Roman" w:hAnsi="Times New Roman" w:cs="Times New Roman"/>
          <w:bCs/>
          <w:color w:val="auto"/>
        </w:rPr>
        <w:t xml:space="preserve"> – </w:t>
      </w:r>
      <w:r w:rsidR="00A421EF" w:rsidRPr="006E083B">
        <w:rPr>
          <w:rFonts w:ascii="Times New Roman" w:hAnsi="Times New Roman" w:cs="Times New Roman"/>
          <w:b/>
          <w:color w:val="auto"/>
        </w:rPr>
        <w:t>IEKĻAUJOŠA VIDE</w:t>
      </w:r>
    </w:p>
    <w:p w14:paraId="6D7F7393" w14:textId="00E78572" w:rsidR="00A421EF" w:rsidRPr="006E083B" w:rsidRDefault="00A421EF" w:rsidP="00A421EF">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00C1617D" w:rsidRPr="006E083B">
        <w:rPr>
          <w:rFonts w:ascii="Times New Roman" w:hAnsi="Times New Roman" w:cs="Times New Roman"/>
          <w:bCs/>
          <w:color w:val="auto"/>
        </w:rPr>
        <w:t>Izglītojamo piesaiste Mūzikas un mākslas skolai, radot interesi vietējā sabiedrībā  un veicinot izglītības programmu apguves pieejamību, kā arī novēršot  priekšlaicīgas izglītības  pārtraukšanas riskus.</w:t>
      </w:r>
    </w:p>
    <w:p w14:paraId="4CF71A0A" w14:textId="7D97E881" w:rsidR="00C1617D" w:rsidRPr="006E083B" w:rsidRDefault="00C1617D" w:rsidP="00A421EF">
      <w:pPr>
        <w:ind w:right="55"/>
        <w:contextualSpacing/>
        <w:rPr>
          <w:rFonts w:ascii="Times New Roman" w:hAnsi="Times New Roman" w:cs="Times New Roman"/>
          <w:b/>
          <w:color w:val="auto"/>
        </w:rPr>
      </w:pPr>
      <w:r w:rsidRPr="006E083B">
        <w:rPr>
          <w:rFonts w:ascii="Times New Roman" w:hAnsi="Times New Roman" w:cs="Times New Roman"/>
          <w:b/>
          <w:color w:val="auto"/>
        </w:rPr>
        <w:t>(2025./2026.</w:t>
      </w:r>
      <w:r w:rsidR="006866EE" w:rsidRPr="006E083B">
        <w:rPr>
          <w:rFonts w:ascii="Times New Roman" w:hAnsi="Times New Roman" w:cs="Times New Roman"/>
          <w:b/>
          <w:color w:val="auto"/>
        </w:rPr>
        <w:t>m.g.</w:t>
      </w:r>
      <w:r w:rsidRPr="006E083B">
        <w:rPr>
          <w:rFonts w:ascii="Times New Roman" w:hAnsi="Times New Roman" w:cs="Times New Roman"/>
          <w:b/>
          <w:color w:val="auto"/>
        </w:rPr>
        <w:t>, 2026./2027.m.g. )</w:t>
      </w:r>
    </w:p>
    <w:tbl>
      <w:tblPr>
        <w:tblStyle w:val="Reatabula"/>
        <w:tblW w:w="14519" w:type="dxa"/>
        <w:tblLook w:val="04A0" w:firstRow="1" w:lastRow="0" w:firstColumn="1" w:lastColumn="0" w:noHBand="0" w:noVBand="1"/>
      </w:tblPr>
      <w:tblGrid>
        <w:gridCol w:w="2338"/>
        <w:gridCol w:w="742"/>
        <w:gridCol w:w="5828"/>
        <w:gridCol w:w="5604"/>
        <w:gridCol w:w="7"/>
      </w:tblGrid>
      <w:tr w:rsidR="006E083B" w:rsidRPr="006E083B" w14:paraId="510ECAA9" w14:textId="77777777" w:rsidTr="000F7FBB">
        <w:tc>
          <w:tcPr>
            <w:tcW w:w="2338" w:type="dxa"/>
            <w:vAlign w:val="center"/>
          </w:tcPr>
          <w:p w14:paraId="4D81B7C0" w14:textId="3E5B8B2D" w:rsidR="00A421EF" w:rsidRPr="006E083B" w:rsidRDefault="000B1677" w:rsidP="00B908A8">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Elementi</w:t>
            </w:r>
            <w:r w:rsidR="00BC65FB" w:rsidRPr="006E083B">
              <w:rPr>
                <w:rFonts w:ascii="Times New Roman" w:hAnsi="Times New Roman" w:cs="Times New Roman"/>
                <w:b/>
                <w:color w:val="auto"/>
              </w:rPr>
              <w:t>*</w:t>
            </w:r>
          </w:p>
        </w:tc>
        <w:tc>
          <w:tcPr>
            <w:tcW w:w="12181" w:type="dxa"/>
            <w:gridSpan w:val="4"/>
          </w:tcPr>
          <w:p w14:paraId="04732994" w14:textId="77777777" w:rsidR="00A421EF" w:rsidRPr="006E083B" w:rsidRDefault="00A421EF" w:rsidP="00B908A8">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7CF8BC28" w14:textId="77777777" w:rsidTr="00983066">
        <w:trPr>
          <w:gridAfter w:val="1"/>
          <w:wAfter w:w="7" w:type="dxa"/>
          <w:trHeight w:val="698"/>
        </w:trPr>
        <w:tc>
          <w:tcPr>
            <w:tcW w:w="2338" w:type="dxa"/>
            <w:vMerge w:val="restart"/>
            <w:vAlign w:val="center"/>
          </w:tcPr>
          <w:p w14:paraId="3F81A291" w14:textId="557E1355" w:rsidR="00A421EF" w:rsidRPr="006E083B" w:rsidRDefault="00B03A7E" w:rsidP="00B908A8">
            <w:pPr>
              <w:ind w:right="55"/>
              <w:contextualSpacing/>
              <w:rPr>
                <w:rFonts w:ascii="Times New Roman" w:hAnsi="Times New Roman" w:cs="Times New Roman"/>
                <w:b/>
                <w:color w:val="auto"/>
              </w:rPr>
            </w:pPr>
            <w:r w:rsidRPr="006E083B">
              <w:rPr>
                <w:rFonts w:ascii="Times New Roman" w:hAnsi="Times New Roman" w:cs="Times New Roman"/>
                <w:b/>
                <w:color w:val="auto"/>
              </w:rPr>
              <w:t>Pieejamība</w:t>
            </w:r>
          </w:p>
        </w:tc>
        <w:tc>
          <w:tcPr>
            <w:tcW w:w="742" w:type="dxa"/>
            <w:vMerge w:val="restart"/>
            <w:textDirection w:val="btLr"/>
            <w:vAlign w:val="center"/>
          </w:tcPr>
          <w:p w14:paraId="6B46611A" w14:textId="77777777" w:rsidR="00A421EF" w:rsidRPr="006E083B" w:rsidRDefault="00A421EF" w:rsidP="00B908A8">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vAlign w:val="center"/>
          </w:tcPr>
          <w:p w14:paraId="20AE913B" w14:textId="77777777" w:rsidR="00E1662E" w:rsidRPr="006E083B" w:rsidRDefault="00A421EF" w:rsidP="00B908A8">
            <w:pPr>
              <w:ind w:right="55"/>
              <w:contextualSpacing/>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 xml:space="preserve">   </w:t>
            </w:r>
          </w:p>
          <w:p w14:paraId="16B1CF30" w14:textId="247834CE" w:rsidR="00B7451C" w:rsidRPr="006E083B" w:rsidRDefault="00E1662E" w:rsidP="00B908A8">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1B4799" w:rsidRPr="006E083B">
              <w:rPr>
                <w:rFonts w:ascii="Times New Roman" w:hAnsi="Times New Roman" w:cs="Times New Roman"/>
                <w:bCs/>
                <w:color w:val="auto"/>
              </w:rPr>
              <w:t xml:space="preserve"> Mērķtiecīgi tiek organizēti pasākumi</w:t>
            </w:r>
            <w:r w:rsidR="00B7451C" w:rsidRPr="006E083B">
              <w:rPr>
                <w:rFonts w:ascii="Times New Roman" w:hAnsi="Times New Roman" w:cs="Times New Roman"/>
                <w:bCs/>
                <w:color w:val="auto"/>
              </w:rPr>
              <w:t xml:space="preserve"> Cesvaines</w:t>
            </w:r>
            <w:r w:rsidR="001B4799" w:rsidRPr="006E083B">
              <w:rPr>
                <w:rFonts w:ascii="Times New Roman" w:hAnsi="Times New Roman" w:cs="Times New Roman"/>
                <w:bCs/>
                <w:color w:val="auto"/>
              </w:rPr>
              <w:t xml:space="preserve"> Mūzikas un mākslas </w:t>
            </w:r>
            <w:r w:rsidR="00B7451C" w:rsidRPr="006E083B">
              <w:rPr>
                <w:rFonts w:ascii="Times New Roman" w:hAnsi="Times New Roman" w:cs="Times New Roman"/>
                <w:bCs/>
                <w:color w:val="auto"/>
              </w:rPr>
              <w:t>darbības popularizēšanai: Atvērto durvju diena, izstādes, skates, dalība koncertos vietējā kopienā, vispārējās  izglītības iestādēs u.c.</w:t>
            </w:r>
          </w:p>
          <w:p w14:paraId="31349643" w14:textId="354AEEA4" w:rsidR="00E1662E" w:rsidRPr="006E083B" w:rsidRDefault="001B4799" w:rsidP="00B908A8">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2. </w:t>
            </w:r>
            <w:r w:rsidR="004B284F" w:rsidRPr="006E083B">
              <w:rPr>
                <w:rFonts w:ascii="Times New Roman" w:hAnsi="Times New Roman" w:cs="Times New Roman"/>
                <w:bCs/>
                <w:color w:val="auto"/>
              </w:rPr>
              <w:t>Sa</w:t>
            </w:r>
            <w:r w:rsidR="00E1662E" w:rsidRPr="006E083B">
              <w:rPr>
                <w:rFonts w:ascii="Times New Roman" w:hAnsi="Times New Roman" w:cs="Times New Roman"/>
                <w:bCs/>
                <w:color w:val="auto"/>
              </w:rPr>
              <w:t>darbīb</w:t>
            </w:r>
            <w:r w:rsidR="004B284F" w:rsidRPr="006E083B">
              <w:rPr>
                <w:rFonts w:ascii="Times New Roman" w:hAnsi="Times New Roman" w:cs="Times New Roman"/>
                <w:bCs/>
                <w:color w:val="auto"/>
              </w:rPr>
              <w:t>ā</w:t>
            </w:r>
            <w:r w:rsidR="00E1662E" w:rsidRPr="006E083B">
              <w:rPr>
                <w:rFonts w:ascii="Times New Roman" w:hAnsi="Times New Roman" w:cs="Times New Roman"/>
                <w:bCs/>
                <w:color w:val="auto"/>
              </w:rPr>
              <w:t xml:space="preserve"> ar </w:t>
            </w:r>
            <w:r w:rsidRPr="006E083B">
              <w:rPr>
                <w:rFonts w:ascii="Times New Roman" w:hAnsi="Times New Roman" w:cs="Times New Roman"/>
                <w:bCs/>
                <w:color w:val="auto"/>
              </w:rPr>
              <w:t xml:space="preserve">tuvākajām </w:t>
            </w:r>
            <w:r w:rsidR="00E1662E" w:rsidRPr="006E083B">
              <w:rPr>
                <w:rFonts w:ascii="Times New Roman" w:hAnsi="Times New Roman" w:cs="Times New Roman"/>
                <w:bCs/>
                <w:color w:val="auto"/>
              </w:rPr>
              <w:t>pirmsskolas izglītības iestād</w:t>
            </w:r>
            <w:r w:rsidRPr="006E083B">
              <w:rPr>
                <w:rFonts w:ascii="Times New Roman" w:hAnsi="Times New Roman" w:cs="Times New Roman"/>
                <w:bCs/>
                <w:color w:val="auto"/>
              </w:rPr>
              <w:t>ēm</w:t>
            </w:r>
            <w:r w:rsidR="00E1662E" w:rsidRPr="006E083B">
              <w:rPr>
                <w:rFonts w:ascii="Times New Roman" w:hAnsi="Times New Roman" w:cs="Times New Roman"/>
                <w:bCs/>
                <w:color w:val="auto"/>
              </w:rPr>
              <w:t xml:space="preserve"> un Cesvaines vidusskolu</w:t>
            </w:r>
            <w:r w:rsidR="00840658" w:rsidRPr="006E083B">
              <w:rPr>
                <w:rFonts w:ascii="Times New Roman" w:hAnsi="Times New Roman" w:cs="Times New Roman"/>
                <w:bCs/>
                <w:color w:val="auto"/>
              </w:rPr>
              <w:t xml:space="preserve"> </w:t>
            </w:r>
            <w:r w:rsidR="00E1662E" w:rsidRPr="006E083B">
              <w:rPr>
                <w:rFonts w:ascii="Times New Roman" w:hAnsi="Times New Roman" w:cs="Times New Roman"/>
                <w:bCs/>
                <w:color w:val="auto"/>
              </w:rPr>
              <w:t xml:space="preserve">skolā </w:t>
            </w:r>
            <w:r w:rsidRPr="006E083B">
              <w:rPr>
                <w:rFonts w:ascii="Times New Roman" w:hAnsi="Times New Roman" w:cs="Times New Roman"/>
                <w:bCs/>
                <w:color w:val="auto"/>
              </w:rPr>
              <w:t>uzņemts plānotais izglītojamo skaits.</w:t>
            </w:r>
          </w:p>
          <w:p w14:paraId="748FCA1B" w14:textId="669EFC31" w:rsidR="00A421EF" w:rsidRPr="006E083B" w:rsidRDefault="00B7451C" w:rsidP="00B908A8">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E1662E" w:rsidRPr="006E083B">
              <w:rPr>
                <w:rFonts w:ascii="Times New Roman" w:hAnsi="Times New Roman" w:cs="Times New Roman"/>
                <w:bCs/>
                <w:color w:val="auto"/>
              </w:rPr>
              <w:t>.V</w:t>
            </w:r>
            <w:r w:rsidR="002126FB" w:rsidRPr="006E083B">
              <w:rPr>
                <w:rFonts w:ascii="Times New Roman" w:hAnsi="Times New Roman" w:cs="Times New Roman"/>
                <w:bCs/>
                <w:color w:val="auto"/>
              </w:rPr>
              <w:t xml:space="preserve">isi audzēkņi, kuri </w:t>
            </w:r>
            <w:r w:rsidR="009F54EC" w:rsidRPr="006E083B">
              <w:rPr>
                <w:rFonts w:ascii="Times New Roman" w:hAnsi="Times New Roman" w:cs="Times New Roman"/>
                <w:bCs/>
                <w:color w:val="auto"/>
              </w:rPr>
              <w:t>nokārtojuši</w:t>
            </w:r>
            <w:r w:rsidR="002126FB" w:rsidRPr="006E083B">
              <w:rPr>
                <w:rFonts w:ascii="Times New Roman" w:hAnsi="Times New Roman" w:cs="Times New Roman"/>
                <w:bCs/>
                <w:color w:val="auto"/>
              </w:rPr>
              <w:t xml:space="preserve"> iestājpārbaudījumu, </w:t>
            </w:r>
            <w:r w:rsidR="00840658" w:rsidRPr="006E083B">
              <w:rPr>
                <w:rFonts w:ascii="Times New Roman" w:hAnsi="Times New Roman" w:cs="Times New Roman"/>
                <w:bCs/>
                <w:color w:val="auto"/>
              </w:rPr>
              <w:t xml:space="preserve">ir </w:t>
            </w:r>
            <w:r w:rsidR="002126FB" w:rsidRPr="006E083B">
              <w:rPr>
                <w:rFonts w:ascii="Times New Roman" w:hAnsi="Times New Roman" w:cs="Times New Roman"/>
                <w:bCs/>
                <w:color w:val="auto"/>
              </w:rPr>
              <w:t>uzņemti skolā.</w:t>
            </w:r>
          </w:p>
          <w:p w14:paraId="4A97A383" w14:textId="6E95E4C6" w:rsidR="00E1662E" w:rsidRPr="006E083B" w:rsidRDefault="00E1662E" w:rsidP="00B908A8">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1B4799" w:rsidRPr="006E083B">
              <w:rPr>
                <w:rFonts w:ascii="Times New Roman" w:hAnsi="Times New Roman" w:cs="Times New Roman"/>
                <w:bCs/>
                <w:color w:val="auto"/>
              </w:rPr>
              <w:t>Audzēkņiem tiek sniegts individuāls atbalsts, un n</w:t>
            </w:r>
            <w:r w:rsidRPr="006E083B">
              <w:rPr>
                <w:rFonts w:ascii="Times New Roman" w:hAnsi="Times New Roman" w:cs="Times New Roman"/>
                <w:bCs/>
                <w:color w:val="auto"/>
              </w:rPr>
              <w:t>enotiek priekšlaicīga izglītības pārtraukšana sakarā ar  programmas apguves grūtībām.</w:t>
            </w:r>
          </w:p>
          <w:p w14:paraId="1065D030" w14:textId="77777777" w:rsidR="009F54EC" w:rsidRPr="006E083B" w:rsidRDefault="009F54EC" w:rsidP="00B908A8">
            <w:pPr>
              <w:ind w:right="55"/>
              <w:contextualSpacing/>
              <w:rPr>
                <w:rFonts w:ascii="Times New Roman" w:hAnsi="Times New Roman" w:cs="Times New Roman"/>
                <w:b/>
                <w:color w:val="auto"/>
              </w:rPr>
            </w:pPr>
            <w:r w:rsidRPr="006E083B">
              <w:rPr>
                <w:rFonts w:ascii="Times New Roman" w:hAnsi="Times New Roman" w:cs="Times New Roman"/>
                <w:color w:val="auto"/>
              </w:rPr>
              <w:lastRenderedPageBreak/>
              <w:t>4.</w:t>
            </w:r>
            <w:r w:rsidRPr="006E083B">
              <w:rPr>
                <w:rFonts w:ascii="Times New Roman" w:hAnsi="Times New Roman" w:cs="Times New Roman"/>
                <w:b/>
                <w:bCs/>
                <w:color w:val="auto"/>
              </w:rPr>
              <w:t xml:space="preserve"> </w:t>
            </w:r>
            <w:r w:rsidRPr="006E083B">
              <w:rPr>
                <w:rFonts w:ascii="Times New Roman" w:hAnsi="Times New Roman" w:cs="Times New Roman"/>
                <w:color w:val="auto"/>
              </w:rPr>
              <w:t>Ja mācību procesā audzēkņi vai vecāki lūdz mainīt programmu</w:t>
            </w:r>
            <w:r w:rsidRPr="006E083B">
              <w:rPr>
                <w:rFonts w:ascii="Times New Roman" w:hAnsi="Times New Roman" w:cs="Times New Roman"/>
                <w:bCs/>
                <w:color w:val="auto"/>
              </w:rPr>
              <w:t>, tiek rasta iespēja to nodrošināt budžeta un pedagogu resursu ietvaros.</w:t>
            </w:r>
            <w:r w:rsidRPr="006E083B">
              <w:rPr>
                <w:rFonts w:ascii="Times New Roman" w:hAnsi="Times New Roman" w:cs="Times New Roman"/>
                <w:b/>
                <w:color w:val="auto"/>
              </w:rPr>
              <w:t xml:space="preserve">  </w:t>
            </w:r>
          </w:p>
          <w:p w14:paraId="060806C7" w14:textId="54D58816" w:rsidR="001B4799" w:rsidRPr="00983066" w:rsidRDefault="001B4799" w:rsidP="00B908A8">
            <w:pPr>
              <w:ind w:right="55"/>
              <w:contextualSpacing/>
              <w:rPr>
                <w:rFonts w:ascii="Times New Roman" w:hAnsi="Times New Roman" w:cs="Times New Roman"/>
                <w:color w:val="auto"/>
              </w:rPr>
            </w:pPr>
            <w:r w:rsidRPr="006E083B">
              <w:rPr>
                <w:rFonts w:ascii="Times New Roman" w:hAnsi="Times New Roman" w:cs="Times New Roman"/>
                <w:color w:val="auto"/>
              </w:rPr>
              <w:t>5.</w:t>
            </w:r>
            <w:r w:rsidR="009F54EC" w:rsidRPr="006E083B">
              <w:rPr>
                <w:rFonts w:ascii="Times New Roman" w:hAnsi="Times New Roman" w:cs="Times New Roman"/>
                <w:color w:val="auto"/>
              </w:rPr>
              <w:t>Visi audzēkņi ir nodrošināti ar instrumentiem mūzikas nodaļā un mācību materiāliem mākslas nodaļā</w:t>
            </w:r>
          </w:p>
        </w:tc>
      </w:tr>
      <w:tr w:rsidR="006E083B" w:rsidRPr="006E083B" w14:paraId="4DC14282" w14:textId="77777777" w:rsidTr="007D2345">
        <w:trPr>
          <w:gridAfter w:val="1"/>
          <w:wAfter w:w="7" w:type="dxa"/>
          <w:trHeight w:val="1406"/>
        </w:trPr>
        <w:tc>
          <w:tcPr>
            <w:tcW w:w="2338" w:type="dxa"/>
            <w:vMerge/>
            <w:vAlign w:val="center"/>
          </w:tcPr>
          <w:p w14:paraId="6D574FC0" w14:textId="77777777" w:rsidR="00A421EF" w:rsidRPr="006E083B" w:rsidRDefault="00A421EF" w:rsidP="00B908A8">
            <w:pPr>
              <w:ind w:right="55"/>
              <w:contextualSpacing/>
              <w:rPr>
                <w:rFonts w:ascii="Times New Roman" w:hAnsi="Times New Roman" w:cs="Times New Roman"/>
                <w:b/>
                <w:color w:val="auto"/>
              </w:rPr>
            </w:pPr>
          </w:p>
        </w:tc>
        <w:tc>
          <w:tcPr>
            <w:tcW w:w="742" w:type="dxa"/>
            <w:vMerge/>
            <w:vAlign w:val="center"/>
          </w:tcPr>
          <w:p w14:paraId="499B7774" w14:textId="77777777" w:rsidR="00A421EF" w:rsidRPr="006E083B" w:rsidRDefault="00A421EF" w:rsidP="00B908A8">
            <w:pPr>
              <w:ind w:right="55"/>
              <w:contextualSpacing/>
              <w:rPr>
                <w:rFonts w:ascii="Times New Roman" w:hAnsi="Times New Roman" w:cs="Times New Roman"/>
                <w:b/>
                <w:color w:val="auto"/>
              </w:rPr>
            </w:pPr>
          </w:p>
        </w:tc>
        <w:tc>
          <w:tcPr>
            <w:tcW w:w="11432" w:type="dxa"/>
            <w:gridSpan w:val="2"/>
            <w:shd w:val="clear" w:color="auto" w:fill="FFFFFF" w:themeFill="background1"/>
            <w:vAlign w:val="center"/>
          </w:tcPr>
          <w:p w14:paraId="455365E2" w14:textId="77777777" w:rsidR="00E1662E" w:rsidRPr="006E083B" w:rsidRDefault="00A421EF" w:rsidP="0004525C">
            <w:pPr>
              <w:ind w:right="55"/>
              <w:contextualSpacing/>
              <w:rPr>
                <w:rFonts w:ascii="Times New Roman" w:hAnsi="Times New Roman" w:cs="Times New Roman"/>
                <w:b/>
                <w:color w:val="auto"/>
              </w:rPr>
            </w:pPr>
            <w:r w:rsidRPr="006E083B">
              <w:rPr>
                <w:rFonts w:ascii="Times New Roman" w:hAnsi="Times New Roman" w:cs="Times New Roman"/>
                <w:b/>
                <w:color w:val="auto"/>
              </w:rPr>
              <w:t>Kvantitatīvi sasniedzamie rezultāti</w:t>
            </w:r>
            <w:r w:rsidR="002126FB" w:rsidRPr="006E083B">
              <w:rPr>
                <w:rFonts w:ascii="Times New Roman" w:hAnsi="Times New Roman" w:cs="Times New Roman"/>
                <w:b/>
                <w:color w:val="auto"/>
              </w:rPr>
              <w:t>:</w:t>
            </w:r>
          </w:p>
          <w:p w14:paraId="0C827BDD" w14:textId="4315E909" w:rsidR="00B7451C" w:rsidRPr="006E083B" w:rsidRDefault="00E1662E" w:rsidP="001B4799">
            <w:pPr>
              <w:ind w:right="55"/>
              <w:rPr>
                <w:rFonts w:ascii="Times New Roman" w:hAnsi="Times New Roman" w:cs="Times New Roman"/>
                <w:color w:val="auto"/>
              </w:rPr>
            </w:pPr>
            <w:r w:rsidRPr="006E083B">
              <w:rPr>
                <w:rFonts w:ascii="Times New Roman" w:hAnsi="Times New Roman" w:cs="Times New Roman"/>
                <w:color w:val="auto"/>
              </w:rPr>
              <w:t>1.</w:t>
            </w:r>
            <w:r w:rsidR="00B7451C" w:rsidRPr="006E083B">
              <w:rPr>
                <w:rFonts w:ascii="Times New Roman" w:hAnsi="Times New Roman" w:cs="Times New Roman"/>
                <w:color w:val="auto"/>
              </w:rPr>
              <w:t xml:space="preserve">Īstenoti (gadā </w:t>
            </w:r>
            <w:r w:rsidR="00990A4A" w:rsidRPr="006E083B">
              <w:rPr>
                <w:rFonts w:ascii="Times New Roman" w:hAnsi="Times New Roman" w:cs="Times New Roman"/>
                <w:color w:val="auto"/>
              </w:rPr>
              <w:t>2</w:t>
            </w:r>
            <w:r w:rsidR="00B7451C" w:rsidRPr="006E083B">
              <w:rPr>
                <w:rFonts w:ascii="Times New Roman" w:hAnsi="Times New Roman" w:cs="Times New Roman"/>
                <w:color w:val="auto"/>
              </w:rPr>
              <w:t>-3) informatīvi un mākslinieciski pasākumi intereses veicināšanai vietējā sabiedrībā par mūzikas un mākslas apguvi.</w:t>
            </w:r>
          </w:p>
          <w:p w14:paraId="56C686D4" w14:textId="1BA0CD65" w:rsidR="001B4799" w:rsidRPr="006E083B" w:rsidRDefault="00B7451C" w:rsidP="001B4799">
            <w:pPr>
              <w:ind w:right="55"/>
              <w:rPr>
                <w:rFonts w:ascii="Times New Roman" w:hAnsi="Times New Roman" w:cs="Times New Roman"/>
                <w:color w:val="auto"/>
              </w:rPr>
            </w:pPr>
            <w:r w:rsidRPr="006E083B">
              <w:rPr>
                <w:rFonts w:ascii="Times New Roman" w:hAnsi="Times New Roman" w:cs="Times New Roman"/>
                <w:color w:val="auto"/>
              </w:rPr>
              <w:t>2.</w:t>
            </w:r>
            <w:r w:rsidR="00E1662E" w:rsidRPr="006E083B">
              <w:rPr>
                <w:rFonts w:ascii="Times New Roman" w:hAnsi="Times New Roman" w:cs="Times New Roman"/>
                <w:color w:val="auto"/>
              </w:rPr>
              <w:t>U</w:t>
            </w:r>
            <w:r w:rsidR="002126FB" w:rsidRPr="006E083B">
              <w:rPr>
                <w:rFonts w:ascii="Times New Roman" w:hAnsi="Times New Roman" w:cs="Times New Roman"/>
                <w:color w:val="auto"/>
              </w:rPr>
              <w:t>zņemt</w:t>
            </w:r>
            <w:r w:rsidRPr="006E083B">
              <w:rPr>
                <w:rFonts w:ascii="Times New Roman" w:hAnsi="Times New Roman" w:cs="Times New Roman"/>
                <w:color w:val="auto"/>
              </w:rPr>
              <w:t>o</w:t>
            </w:r>
            <w:r w:rsidR="002126FB" w:rsidRPr="006E083B">
              <w:rPr>
                <w:rFonts w:ascii="Times New Roman" w:hAnsi="Times New Roman" w:cs="Times New Roman"/>
                <w:color w:val="auto"/>
              </w:rPr>
              <w:t xml:space="preserve"> audzēkņ</w:t>
            </w:r>
            <w:r w:rsidRPr="006E083B">
              <w:rPr>
                <w:rFonts w:ascii="Times New Roman" w:hAnsi="Times New Roman" w:cs="Times New Roman"/>
                <w:color w:val="auto"/>
              </w:rPr>
              <w:t xml:space="preserve">u </w:t>
            </w:r>
            <w:r w:rsidR="001B4799" w:rsidRPr="006E083B">
              <w:rPr>
                <w:rFonts w:ascii="Times New Roman" w:hAnsi="Times New Roman" w:cs="Times New Roman"/>
                <w:bCs/>
                <w:color w:val="auto"/>
              </w:rPr>
              <w:t xml:space="preserve"> uzņemšanas pārbaudījumu rezultāti  90% sasniedz augstus rādītājus.</w:t>
            </w:r>
          </w:p>
          <w:p w14:paraId="21448FB7" w14:textId="1FDEDB68" w:rsidR="00E1662E" w:rsidRPr="006E083B" w:rsidRDefault="00990A4A" w:rsidP="00E1662E">
            <w:pPr>
              <w:ind w:right="55"/>
              <w:rPr>
                <w:rFonts w:ascii="Times New Roman" w:hAnsi="Times New Roman" w:cs="Times New Roman"/>
                <w:color w:val="auto"/>
              </w:rPr>
            </w:pPr>
            <w:r w:rsidRPr="006E083B">
              <w:rPr>
                <w:rFonts w:ascii="Times New Roman" w:hAnsi="Times New Roman" w:cs="Times New Roman"/>
                <w:color w:val="auto"/>
              </w:rPr>
              <w:t>3</w:t>
            </w:r>
            <w:r w:rsidR="002126FB" w:rsidRPr="006E083B">
              <w:rPr>
                <w:rFonts w:ascii="Times New Roman" w:hAnsi="Times New Roman" w:cs="Times New Roman"/>
                <w:color w:val="auto"/>
              </w:rPr>
              <w:t>.</w:t>
            </w:r>
            <w:r w:rsidR="0004525C" w:rsidRPr="006E083B">
              <w:rPr>
                <w:rFonts w:ascii="Times New Roman" w:hAnsi="Times New Roman" w:cs="Times New Roman"/>
                <w:color w:val="auto"/>
              </w:rPr>
              <w:t xml:space="preserve"> Saņemts nepieci</w:t>
            </w:r>
            <w:r w:rsidR="00E1662E" w:rsidRPr="006E083B">
              <w:rPr>
                <w:rFonts w:ascii="Times New Roman" w:hAnsi="Times New Roman" w:cs="Times New Roman"/>
                <w:color w:val="auto"/>
              </w:rPr>
              <w:t xml:space="preserve">ešamais </w:t>
            </w:r>
            <w:r w:rsidR="00374560" w:rsidRPr="006E083B">
              <w:rPr>
                <w:rFonts w:ascii="Times New Roman" w:hAnsi="Times New Roman" w:cs="Times New Roman"/>
                <w:color w:val="auto"/>
              </w:rPr>
              <w:t xml:space="preserve">papildu </w:t>
            </w:r>
            <w:r w:rsidR="00E1662E" w:rsidRPr="006E083B">
              <w:rPr>
                <w:rFonts w:ascii="Times New Roman" w:hAnsi="Times New Roman" w:cs="Times New Roman"/>
                <w:color w:val="auto"/>
              </w:rPr>
              <w:t xml:space="preserve">pašvaldības </w:t>
            </w:r>
            <w:r w:rsidR="00374560" w:rsidRPr="006E083B">
              <w:rPr>
                <w:rFonts w:ascii="Times New Roman" w:hAnsi="Times New Roman" w:cs="Times New Roman"/>
                <w:color w:val="auto"/>
              </w:rPr>
              <w:t xml:space="preserve">un valsts </w:t>
            </w:r>
            <w:r w:rsidR="00E1662E" w:rsidRPr="006E083B">
              <w:rPr>
                <w:rFonts w:ascii="Times New Roman" w:hAnsi="Times New Roman" w:cs="Times New Roman"/>
                <w:color w:val="auto"/>
              </w:rPr>
              <w:t>finansējums.</w:t>
            </w:r>
          </w:p>
          <w:p w14:paraId="6C427CF9" w14:textId="1D460656" w:rsidR="00A421EF" w:rsidRPr="006E083B" w:rsidRDefault="00990A4A" w:rsidP="00E1662E">
            <w:pPr>
              <w:ind w:right="55"/>
              <w:rPr>
                <w:rFonts w:ascii="Times New Roman" w:hAnsi="Times New Roman" w:cs="Times New Roman"/>
                <w:b/>
                <w:color w:val="auto"/>
              </w:rPr>
            </w:pPr>
            <w:r w:rsidRPr="006E083B">
              <w:rPr>
                <w:rFonts w:ascii="Times New Roman" w:hAnsi="Times New Roman" w:cs="Times New Roman"/>
                <w:color w:val="auto"/>
              </w:rPr>
              <w:t>4</w:t>
            </w:r>
            <w:r w:rsidR="00E1662E" w:rsidRPr="006E083B">
              <w:rPr>
                <w:rFonts w:ascii="Times New Roman" w:hAnsi="Times New Roman" w:cs="Times New Roman"/>
                <w:color w:val="auto"/>
              </w:rPr>
              <w:t>.</w:t>
            </w:r>
            <w:r w:rsidR="00374560" w:rsidRPr="006E083B">
              <w:rPr>
                <w:rFonts w:ascii="Times New Roman" w:hAnsi="Times New Roman" w:cs="Times New Roman"/>
                <w:color w:val="auto"/>
              </w:rPr>
              <w:t xml:space="preserve"> Nodrošināt</w:t>
            </w:r>
            <w:r w:rsidR="009F54EC" w:rsidRPr="006E083B">
              <w:rPr>
                <w:rFonts w:ascii="Times New Roman" w:hAnsi="Times New Roman" w:cs="Times New Roman"/>
                <w:color w:val="auto"/>
              </w:rPr>
              <w:t>i</w:t>
            </w:r>
            <w:r w:rsidR="00374560" w:rsidRPr="006E083B">
              <w:rPr>
                <w:rFonts w:ascii="Times New Roman" w:hAnsi="Times New Roman" w:cs="Times New Roman"/>
                <w:color w:val="auto"/>
              </w:rPr>
              <w:t xml:space="preserve"> nepieciešam</w:t>
            </w:r>
            <w:r w:rsidR="009F54EC" w:rsidRPr="006E083B">
              <w:rPr>
                <w:rFonts w:ascii="Times New Roman" w:hAnsi="Times New Roman" w:cs="Times New Roman"/>
                <w:color w:val="auto"/>
              </w:rPr>
              <w:t>ie</w:t>
            </w:r>
            <w:r w:rsidR="00374560" w:rsidRPr="006E083B">
              <w:rPr>
                <w:rFonts w:ascii="Times New Roman" w:hAnsi="Times New Roman" w:cs="Times New Roman"/>
                <w:color w:val="auto"/>
              </w:rPr>
              <w:t xml:space="preserve"> </w:t>
            </w:r>
            <w:r w:rsidR="009F54EC" w:rsidRPr="006E083B">
              <w:rPr>
                <w:rFonts w:ascii="Times New Roman" w:hAnsi="Times New Roman" w:cs="Times New Roman"/>
                <w:color w:val="auto"/>
              </w:rPr>
              <w:t xml:space="preserve">pedagogu resursi </w:t>
            </w:r>
            <w:r w:rsidR="00374560" w:rsidRPr="006E083B">
              <w:rPr>
                <w:rFonts w:ascii="Times New Roman" w:hAnsi="Times New Roman" w:cs="Times New Roman"/>
                <w:color w:val="auto"/>
              </w:rPr>
              <w:t>visu</w:t>
            </w:r>
            <w:r w:rsidR="009F54EC" w:rsidRPr="006E083B">
              <w:rPr>
                <w:rFonts w:ascii="Times New Roman" w:hAnsi="Times New Roman" w:cs="Times New Roman"/>
                <w:color w:val="auto"/>
              </w:rPr>
              <w:t xml:space="preserve"> programmu īstenošanai.</w:t>
            </w:r>
          </w:p>
        </w:tc>
      </w:tr>
      <w:tr w:rsidR="006E083B" w:rsidRPr="006E083B" w14:paraId="266BF84C" w14:textId="77777777" w:rsidTr="007D2345">
        <w:trPr>
          <w:trHeight w:val="967"/>
        </w:trPr>
        <w:tc>
          <w:tcPr>
            <w:tcW w:w="2338" w:type="dxa"/>
            <w:vMerge/>
            <w:vAlign w:val="center"/>
          </w:tcPr>
          <w:p w14:paraId="0A215E5B" w14:textId="77777777" w:rsidR="00A421EF" w:rsidRPr="006E083B" w:rsidRDefault="00A421EF" w:rsidP="00B908A8">
            <w:pPr>
              <w:ind w:right="55"/>
              <w:contextualSpacing/>
              <w:rPr>
                <w:rFonts w:ascii="Times New Roman" w:hAnsi="Times New Roman" w:cs="Times New Roman"/>
                <w:b/>
                <w:color w:val="auto"/>
              </w:rPr>
            </w:pPr>
          </w:p>
        </w:tc>
        <w:tc>
          <w:tcPr>
            <w:tcW w:w="6570" w:type="dxa"/>
            <w:gridSpan w:val="2"/>
            <w:shd w:val="clear" w:color="auto" w:fill="FFFFFF" w:themeFill="background1"/>
            <w:vAlign w:val="center"/>
          </w:tcPr>
          <w:p w14:paraId="65A73D59" w14:textId="6AB53F94" w:rsidR="00374560" w:rsidRPr="006E083B" w:rsidRDefault="00A421EF" w:rsidP="00B908A8">
            <w:pPr>
              <w:ind w:right="55"/>
              <w:contextualSpacing/>
              <w:rPr>
                <w:rFonts w:ascii="Times New Roman" w:hAnsi="Times New Roman" w:cs="Times New Roman"/>
                <w:color w:val="auto"/>
              </w:rPr>
            </w:pPr>
            <w:r w:rsidRPr="006E083B">
              <w:rPr>
                <w:rFonts w:ascii="Times New Roman" w:hAnsi="Times New Roman" w:cs="Times New Roman"/>
                <w:b/>
                <w:color w:val="auto"/>
              </w:rPr>
              <w:t>Veicamās darbības:</w:t>
            </w:r>
            <w:r w:rsidR="002126FB" w:rsidRPr="006E083B">
              <w:rPr>
                <w:rFonts w:ascii="Times New Roman" w:hAnsi="Times New Roman" w:cs="Times New Roman"/>
                <w:b/>
                <w:color w:val="auto"/>
              </w:rPr>
              <w:t xml:space="preserve"> </w:t>
            </w:r>
          </w:p>
          <w:p w14:paraId="335A8A4E" w14:textId="1D77980C" w:rsidR="00990A4A" w:rsidRPr="006E083B" w:rsidRDefault="00B7451C" w:rsidP="00B7451C">
            <w:pPr>
              <w:ind w:right="55"/>
              <w:rPr>
                <w:rFonts w:ascii="Times New Roman" w:hAnsi="Times New Roman" w:cs="Times New Roman"/>
                <w:color w:val="auto"/>
              </w:rPr>
            </w:pPr>
            <w:r w:rsidRPr="006E083B">
              <w:rPr>
                <w:rFonts w:ascii="Times New Roman" w:hAnsi="Times New Roman" w:cs="Times New Roman"/>
                <w:color w:val="auto"/>
              </w:rPr>
              <w:t>1.</w:t>
            </w:r>
            <w:r w:rsidR="00990A4A" w:rsidRPr="006E083B">
              <w:rPr>
                <w:rFonts w:ascii="Times New Roman" w:hAnsi="Times New Roman" w:cs="Times New Roman"/>
                <w:color w:val="auto"/>
              </w:rPr>
              <w:t>Plānot resursus visu izglītojamo kvalitatīvai apmācībai.</w:t>
            </w:r>
          </w:p>
          <w:p w14:paraId="5D35E3CE" w14:textId="77777777" w:rsidR="00990A4A" w:rsidRPr="006E083B" w:rsidRDefault="00990A4A" w:rsidP="00B7451C">
            <w:pPr>
              <w:ind w:right="55"/>
              <w:rPr>
                <w:rFonts w:ascii="Times New Roman" w:hAnsi="Times New Roman" w:cs="Times New Roman"/>
                <w:color w:val="auto"/>
              </w:rPr>
            </w:pPr>
            <w:r w:rsidRPr="006E083B">
              <w:rPr>
                <w:rFonts w:ascii="Times New Roman" w:hAnsi="Times New Roman" w:cs="Times New Roman"/>
                <w:color w:val="auto"/>
              </w:rPr>
              <w:t>2.</w:t>
            </w:r>
            <w:r w:rsidR="00B7451C" w:rsidRPr="006E083B">
              <w:rPr>
                <w:rFonts w:ascii="Times New Roman" w:hAnsi="Times New Roman" w:cs="Times New Roman"/>
                <w:color w:val="auto"/>
              </w:rPr>
              <w:t>Plānot un īstenot informatīvus un mākslinieciskus pasākumus intereses veicināšanai vietējā sabiedrībā par mūzikas un mākslas apguvi.</w:t>
            </w:r>
          </w:p>
          <w:p w14:paraId="3D2D7677" w14:textId="04B8A152" w:rsidR="00374560" w:rsidRPr="006E083B" w:rsidRDefault="00990A4A" w:rsidP="00B7451C">
            <w:pPr>
              <w:ind w:right="55"/>
              <w:rPr>
                <w:rFonts w:ascii="Times New Roman" w:hAnsi="Times New Roman" w:cs="Times New Roman"/>
                <w:color w:val="auto"/>
              </w:rPr>
            </w:pPr>
            <w:r w:rsidRPr="006E083B">
              <w:rPr>
                <w:rFonts w:ascii="Times New Roman" w:hAnsi="Times New Roman" w:cs="Times New Roman"/>
                <w:color w:val="auto"/>
              </w:rPr>
              <w:t>3.</w:t>
            </w:r>
            <w:r w:rsidR="00374560" w:rsidRPr="006E083B">
              <w:rPr>
                <w:rFonts w:ascii="Times New Roman" w:hAnsi="Times New Roman" w:cs="Times New Roman"/>
                <w:color w:val="auto"/>
              </w:rPr>
              <w:t xml:space="preserve"> </w:t>
            </w:r>
            <w:r w:rsidRPr="006E083B">
              <w:rPr>
                <w:rFonts w:ascii="Times New Roman" w:hAnsi="Times New Roman" w:cs="Times New Roman"/>
                <w:color w:val="auto"/>
              </w:rPr>
              <w:t xml:space="preserve">Regulāri aktualizēt informāciju </w:t>
            </w:r>
            <w:r w:rsidR="004E3EC1" w:rsidRPr="006E083B">
              <w:rPr>
                <w:rFonts w:ascii="Times New Roman" w:hAnsi="Times New Roman" w:cs="Times New Roman"/>
                <w:color w:val="auto"/>
              </w:rPr>
              <w:t xml:space="preserve">skolas telpās un </w:t>
            </w:r>
            <w:r w:rsidRPr="006E083B">
              <w:rPr>
                <w:rFonts w:ascii="Times New Roman" w:hAnsi="Times New Roman" w:cs="Times New Roman"/>
                <w:color w:val="auto"/>
              </w:rPr>
              <w:t>digitālajā vietnē</w:t>
            </w:r>
          </w:p>
        </w:tc>
        <w:tc>
          <w:tcPr>
            <w:tcW w:w="5611" w:type="dxa"/>
            <w:gridSpan w:val="2"/>
            <w:shd w:val="clear" w:color="auto" w:fill="FFFFFF" w:themeFill="background1"/>
            <w:vAlign w:val="center"/>
          </w:tcPr>
          <w:p w14:paraId="4889EA3B" w14:textId="77777777" w:rsidR="00374560" w:rsidRPr="006E083B" w:rsidRDefault="00A421EF" w:rsidP="00B908A8">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 xml:space="preserve">  </w:t>
            </w:r>
          </w:p>
          <w:p w14:paraId="17DC40C8" w14:textId="1FEAB9A8" w:rsidR="00990A4A" w:rsidRPr="006E083B" w:rsidRDefault="00374560" w:rsidP="00374560">
            <w:pPr>
              <w:ind w:right="55"/>
              <w:rPr>
                <w:rFonts w:ascii="Times New Roman" w:hAnsi="Times New Roman" w:cs="Times New Roman"/>
                <w:bCs/>
                <w:color w:val="auto"/>
              </w:rPr>
            </w:pPr>
            <w:r w:rsidRPr="006E083B">
              <w:rPr>
                <w:rFonts w:ascii="Times New Roman" w:hAnsi="Times New Roman" w:cs="Times New Roman"/>
                <w:bCs/>
                <w:color w:val="auto"/>
              </w:rPr>
              <w:t>1.</w:t>
            </w:r>
            <w:r w:rsidR="00990A4A" w:rsidRPr="006E083B">
              <w:rPr>
                <w:rFonts w:ascii="Times New Roman" w:hAnsi="Times New Roman" w:cs="Times New Roman"/>
                <w:bCs/>
                <w:color w:val="auto"/>
              </w:rPr>
              <w:t>Informācija VIIS par izglītojamo skaitu iestādē, programmās m.g. sākumā un beigās u.c.</w:t>
            </w:r>
            <w:r w:rsidR="004E3EC1" w:rsidRPr="006E083B">
              <w:rPr>
                <w:rFonts w:ascii="Times New Roman" w:hAnsi="Times New Roman" w:cs="Times New Roman"/>
                <w:bCs/>
                <w:color w:val="auto"/>
              </w:rPr>
              <w:t>, iemesli izglītības iestādes maiņai, izglītības pārtraukšanai.</w:t>
            </w:r>
          </w:p>
          <w:p w14:paraId="285432CA" w14:textId="66068170" w:rsidR="00374560" w:rsidRPr="006E083B" w:rsidRDefault="00990A4A" w:rsidP="00374560">
            <w:pPr>
              <w:ind w:right="55"/>
              <w:rPr>
                <w:rFonts w:ascii="Times New Roman" w:hAnsi="Times New Roman" w:cs="Times New Roman"/>
                <w:bCs/>
                <w:color w:val="auto"/>
              </w:rPr>
            </w:pPr>
            <w:r w:rsidRPr="006E083B">
              <w:rPr>
                <w:rFonts w:ascii="Times New Roman" w:hAnsi="Times New Roman" w:cs="Times New Roman"/>
                <w:bCs/>
                <w:color w:val="auto"/>
              </w:rPr>
              <w:t>2.Aktuālā informācija skolas digitālajā vietnē</w:t>
            </w:r>
            <w:r w:rsidR="002126FB" w:rsidRPr="006E083B">
              <w:rPr>
                <w:rFonts w:ascii="Times New Roman" w:hAnsi="Times New Roman" w:cs="Times New Roman"/>
                <w:bCs/>
                <w:color w:val="auto"/>
              </w:rPr>
              <w:t xml:space="preserve"> </w:t>
            </w:r>
          </w:p>
          <w:p w14:paraId="14268FEB" w14:textId="59DCCEAF" w:rsidR="00374560" w:rsidRPr="006E083B" w:rsidRDefault="00990A4A" w:rsidP="00374560">
            <w:pPr>
              <w:ind w:right="55"/>
              <w:rPr>
                <w:rFonts w:ascii="Times New Roman" w:hAnsi="Times New Roman" w:cs="Times New Roman"/>
                <w:color w:val="auto"/>
              </w:rPr>
            </w:pPr>
            <w:r w:rsidRPr="006E083B">
              <w:rPr>
                <w:rFonts w:ascii="Times New Roman" w:hAnsi="Times New Roman" w:cs="Times New Roman"/>
                <w:color w:val="auto"/>
              </w:rPr>
              <w:t>3. E-klase (izglītojamo</w:t>
            </w:r>
            <w:r w:rsidR="004E3EC1" w:rsidRPr="006E083B">
              <w:rPr>
                <w:rFonts w:ascii="Times New Roman" w:hAnsi="Times New Roman" w:cs="Times New Roman"/>
                <w:color w:val="auto"/>
              </w:rPr>
              <w:t xml:space="preserve"> </w:t>
            </w:r>
            <w:r w:rsidRPr="006E083B">
              <w:rPr>
                <w:rFonts w:ascii="Times New Roman" w:hAnsi="Times New Roman" w:cs="Times New Roman"/>
                <w:color w:val="auto"/>
              </w:rPr>
              <w:t xml:space="preserve">kavējumi, mācību sasniegumi). </w:t>
            </w:r>
          </w:p>
        </w:tc>
      </w:tr>
    </w:tbl>
    <w:p w14:paraId="71FC654B" w14:textId="77777777" w:rsidR="0068765D" w:rsidRPr="006E083B" w:rsidRDefault="0068765D" w:rsidP="00F7094F">
      <w:pPr>
        <w:ind w:right="55"/>
        <w:contextualSpacing/>
        <w:rPr>
          <w:rFonts w:ascii="Times New Roman" w:hAnsi="Times New Roman" w:cs="Times New Roman"/>
          <w:bCs/>
          <w:color w:val="auto"/>
        </w:rPr>
      </w:pPr>
    </w:p>
    <w:p w14:paraId="3C6E417A" w14:textId="1F951E46" w:rsidR="00F7094F" w:rsidRPr="006E083B" w:rsidRDefault="00F7094F" w:rsidP="00F7094F">
      <w:pPr>
        <w:ind w:right="55"/>
        <w:contextualSpacing/>
        <w:rPr>
          <w:rFonts w:ascii="Times New Roman" w:hAnsi="Times New Roman" w:cs="Times New Roman"/>
          <w:color w:val="auto"/>
        </w:rPr>
      </w:pPr>
      <w:r w:rsidRPr="006E083B">
        <w:rPr>
          <w:rFonts w:ascii="Times New Roman" w:hAnsi="Times New Roman" w:cs="Times New Roman"/>
          <w:bCs/>
          <w:color w:val="auto"/>
        </w:rPr>
        <w:t xml:space="preserve">KATEGORIJA </w:t>
      </w:r>
      <w:r w:rsidR="00AB360B" w:rsidRPr="006E083B">
        <w:rPr>
          <w:rFonts w:ascii="Times New Roman" w:hAnsi="Times New Roman" w:cs="Times New Roman"/>
          <w:bCs/>
          <w:color w:val="auto"/>
        </w:rPr>
        <w:t>–</w:t>
      </w:r>
      <w:r w:rsidR="00AB360B" w:rsidRPr="006E083B">
        <w:rPr>
          <w:rFonts w:ascii="Times New Roman" w:hAnsi="Times New Roman" w:cs="Times New Roman"/>
          <w:b/>
          <w:color w:val="auto"/>
        </w:rPr>
        <w:t xml:space="preserve"> IEKĻAUJOŠA VIDE</w:t>
      </w:r>
    </w:p>
    <w:p w14:paraId="4BE05386" w14:textId="77777777" w:rsidR="00AB360B" w:rsidRPr="006E083B" w:rsidRDefault="00F7094F" w:rsidP="00AB360B">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00AB360B" w:rsidRPr="006E083B">
        <w:rPr>
          <w:rFonts w:ascii="Times New Roman" w:hAnsi="Times New Roman" w:cs="Times New Roman"/>
          <w:bCs/>
          <w:color w:val="auto"/>
        </w:rPr>
        <w:t>Audzēkņu un pedagogu emocionālās labbūtības stiprināšanai veidot vienotu izpratni par drošu vidi, vardarbības slēptajām formām un draudzīgu savstarpējo attiecību veidošanu</w:t>
      </w:r>
    </w:p>
    <w:p w14:paraId="6CD2C035" w14:textId="67B9696A" w:rsidR="00F7094F" w:rsidRPr="006E083B" w:rsidRDefault="0068765D" w:rsidP="00AB360B">
      <w:pPr>
        <w:ind w:right="55"/>
        <w:contextualSpacing/>
        <w:rPr>
          <w:rFonts w:ascii="Times New Roman" w:hAnsi="Times New Roman" w:cs="Times New Roman"/>
          <w:bCs/>
          <w:color w:val="auto"/>
        </w:rPr>
      </w:pPr>
      <w:r w:rsidRPr="006E083B">
        <w:rPr>
          <w:rFonts w:ascii="Times New Roman" w:hAnsi="Times New Roman" w:cs="Times New Roman"/>
          <w:b/>
          <w:bCs/>
          <w:color w:val="auto"/>
        </w:rPr>
        <w:t>(2024./2025</w:t>
      </w:r>
      <w:r w:rsidR="00AB360B" w:rsidRPr="006E083B">
        <w:rPr>
          <w:rFonts w:ascii="Times New Roman" w:hAnsi="Times New Roman" w:cs="Times New Roman"/>
          <w:b/>
          <w:bCs/>
          <w:color w:val="auto"/>
        </w:rPr>
        <w:t>.m.g. )</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449A6251" w14:textId="77777777" w:rsidTr="00F7094F">
        <w:tc>
          <w:tcPr>
            <w:tcW w:w="2338" w:type="dxa"/>
            <w:vAlign w:val="center"/>
          </w:tcPr>
          <w:p w14:paraId="6C2497C1" w14:textId="77777777" w:rsidR="00F7094F" w:rsidRPr="006E083B" w:rsidRDefault="00F7094F" w:rsidP="00F7094F">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p>
        </w:tc>
        <w:tc>
          <w:tcPr>
            <w:tcW w:w="11938" w:type="dxa"/>
            <w:gridSpan w:val="3"/>
          </w:tcPr>
          <w:p w14:paraId="52DEB389" w14:textId="77777777" w:rsidR="00F7094F" w:rsidRPr="006E083B" w:rsidRDefault="00F7094F" w:rsidP="00F7094F">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27E1D32E" w14:textId="77777777" w:rsidTr="00F7094F">
        <w:trPr>
          <w:trHeight w:val="1406"/>
        </w:trPr>
        <w:tc>
          <w:tcPr>
            <w:tcW w:w="2338" w:type="dxa"/>
            <w:vMerge w:val="restart"/>
            <w:vAlign w:val="center"/>
          </w:tcPr>
          <w:p w14:paraId="3BA1772E" w14:textId="77777777" w:rsidR="00AB360B" w:rsidRPr="006E083B" w:rsidRDefault="00AB360B" w:rsidP="00AB360B">
            <w:pPr>
              <w:ind w:right="55"/>
              <w:contextualSpacing/>
              <w:rPr>
                <w:rFonts w:ascii="Times New Roman" w:hAnsi="Times New Roman" w:cs="Times New Roman"/>
                <w:b/>
                <w:color w:val="auto"/>
              </w:rPr>
            </w:pPr>
            <w:r w:rsidRPr="006E083B">
              <w:rPr>
                <w:rFonts w:ascii="Times New Roman" w:hAnsi="Times New Roman" w:cs="Times New Roman"/>
                <w:b/>
                <w:color w:val="auto"/>
              </w:rPr>
              <w:t>Drošība un psiholoģiskā labklājība</w:t>
            </w:r>
          </w:p>
          <w:p w14:paraId="71BA8534" w14:textId="3D38805E" w:rsidR="00F7094F" w:rsidRPr="006E083B" w:rsidRDefault="00F7094F" w:rsidP="00F7094F">
            <w:pPr>
              <w:ind w:right="55"/>
              <w:contextualSpacing/>
              <w:rPr>
                <w:rFonts w:ascii="Times New Roman" w:hAnsi="Times New Roman" w:cs="Times New Roman"/>
                <w:b/>
                <w:color w:val="auto"/>
              </w:rPr>
            </w:pPr>
          </w:p>
        </w:tc>
        <w:tc>
          <w:tcPr>
            <w:tcW w:w="506" w:type="dxa"/>
            <w:vMerge w:val="restart"/>
            <w:textDirection w:val="btLr"/>
            <w:vAlign w:val="center"/>
          </w:tcPr>
          <w:p w14:paraId="1B951C8C" w14:textId="77777777" w:rsidR="00F7094F" w:rsidRPr="006E083B" w:rsidRDefault="00F7094F" w:rsidP="00F7094F">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auto"/>
            <w:vAlign w:val="center"/>
          </w:tcPr>
          <w:p w14:paraId="097B528A" w14:textId="77777777" w:rsidR="0068765D" w:rsidRPr="006E083B" w:rsidRDefault="00F7094F" w:rsidP="00AB360B">
            <w:pPr>
              <w:ind w:right="55"/>
              <w:contextualSpacing/>
              <w:rPr>
                <w:rFonts w:ascii="Times New Roman" w:hAnsi="Times New Roman" w:cs="Times New Roman"/>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 xml:space="preserve">: </w:t>
            </w:r>
            <w:r w:rsidR="0068765D" w:rsidRPr="006E083B">
              <w:rPr>
                <w:rFonts w:ascii="Times New Roman" w:hAnsi="Times New Roman" w:cs="Times New Roman"/>
                <w:bCs/>
                <w:color w:val="auto"/>
              </w:rPr>
              <w:t>:</w:t>
            </w:r>
          </w:p>
          <w:p w14:paraId="02E19A29" w14:textId="1F91D730" w:rsidR="004E3EC1" w:rsidRPr="006E083B" w:rsidRDefault="0068765D" w:rsidP="004E3EC1">
            <w:pPr>
              <w:ind w:right="55"/>
              <w:contextualSpacing/>
              <w:rPr>
                <w:rFonts w:ascii="Times New Roman" w:hAnsi="Times New Roman"/>
                <w:color w:val="auto"/>
              </w:rPr>
            </w:pPr>
            <w:r w:rsidRPr="006E083B">
              <w:rPr>
                <w:rFonts w:ascii="Times New Roman" w:hAnsi="Times New Roman" w:cs="Times New Roman"/>
                <w:color w:val="auto"/>
              </w:rPr>
              <w:t>1.</w:t>
            </w:r>
            <w:r w:rsidR="004E3EC1" w:rsidRPr="006E083B">
              <w:rPr>
                <w:rFonts w:ascii="Times New Roman" w:hAnsi="Times New Roman"/>
                <w:color w:val="auto"/>
              </w:rPr>
              <w:t xml:space="preserve"> Iestādē ir izstrādāti iekšējās kārtības un drošības noteikumi atbilstoši ārējo normatīvo aktu prasībām.</w:t>
            </w:r>
            <w:r w:rsidR="00D84A1F" w:rsidRPr="006E083B">
              <w:rPr>
                <w:rFonts w:ascii="Times New Roman" w:hAnsi="Times New Roman" w:cs="Times New Roman"/>
                <w:bCs/>
                <w:color w:val="auto"/>
              </w:rPr>
              <w:t xml:space="preserve"> Informācijas stendā izvietoti informatīvie materiāli.</w:t>
            </w:r>
          </w:p>
          <w:p w14:paraId="23E3C79A" w14:textId="15268F5E" w:rsidR="004E3EC1" w:rsidRPr="006E083B" w:rsidRDefault="004E3EC1" w:rsidP="004E3EC1">
            <w:pPr>
              <w:ind w:right="55"/>
              <w:contextualSpacing/>
              <w:rPr>
                <w:rFonts w:ascii="Times New Roman" w:hAnsi="Times New Roman"/>
                <w:color w:val="auto"/>
              </w:rPr>
            </w:pPr>
            <w:r w:rsidRPr="006E083B">
              <w:rPr>
                <w:rFonts w:ascii="Times New Roman" w:hAnsi="Times New Roman"/>
                <w:color w:val="auto"/>
              </w:rPr>
              <w:t xml:space="preserve">2.Drošības,  savstarpējas saskarsmes un uzvedības jautājumi </w:t>
            </w:r>
            <w:r w:rsidR="00D84A1F" w:rsidRPr="006E083B">
              <w:rPr>
                <w:rFonts w:ascii="Times New Roman" w:hAnsi="Times New Roman"/>
                <w:color w:val="auto"/>
              </w:rPr>
              <w:t>tiek</w:t>
            </w:r>
            <w:r w:rsidRPr="006E083B">
              <w:rPr>
                <w:rFonts w:ascii="Times New Roman" w:hAnsi="Times New Roman"/>
                <w:color w:val="auto"/>
              </w:rPr>
              <w:t xml:space="preserve"> iekļauti mācību saturā.</w:t>
            </w:r>
          </w:p>
          <w:p w14:paraId="746D14F8" w14:textId="77F6CCBD" w:rsidR="004E3EC1" w:rsidRPr="006E083B" w:rsidRDefault="004E3EC1" w:rsidP="004E3EC1">
            <w:pPr>
              <w:ind w:right="55"/>
              <w:contextualSpacing/>
              <w:rPr>
                <w:rFonts w:ascii="Times New Roman" w:hAnsi="Times New Roman"/>
                <w:color w:val="auto"/>
              </w:rPr>
            </w:pPr>
            <w:r w:rsidRPr="006E083B">
              <w:rPr>
                <w:rFonts w:ascii="Times New Roman" w:hAnsi="Times New Roman"/>
                <w:color w:val="auto"/>
              </w:rPr>
              <w:t>3.Pedagogiem</w:t>
            </w:r>
            <w:r w:rsidR="00690935" w:rsidRPr="006E083B">
              <w:rPr>
                <w:rFonts w:ascii="Times New Roman" w:hAnsi="Times New Roman"/>
                <w:color w:val="auto"/>
              </w:rPr>
              <w:t xml:space="preserve"> un </w:t>
            </w:r>
            <w:r w:rsidRPr="006E083B">
              <w:rPr>
                <w:rFonts w:ascii="Times New Roman" w:hAnsi="Times New Roman"/>
                <w:color w:val="auto"/>
              </w:rPr>
              <w:t>izglītojamiem</w:t>
            </w:r>
            <w:r w:rsidR="00D84A1F" w:rsidRPr="006E083B">
              <w:rPr>
                <w:rFonts w:ascii="Times New Roman" w:hAnsi="Times New Roman"/>
                <w:color w:val="auto"/>
              </w:rPr>
              <w:t xml:space="preserve"> </w:t>
            </w:r>
            <w:r w:rsidRPr="006E083B">
              <w:rPr>
                <w:rFonts w:ascii="Times New Roman" w:hAnsi="Times New Roman"/>
                <w:color w:val="auto"/>
              </w:rPr>
              <w:t xml:space="preserve">ir vienota izpratne par drošu un labvēlīgu vidi, uzvedību un </w:t>
            </w:r>
            <w:r w:rsidR="00690935" w:rsidRPr="006E083B">
              <w:rPr>
                <w:rFonts w:ascii="Times New Roman" w:hAnsi="Times New Roman"/>
                <w:color w:val="auto"/>
              </w:rPr>
              <w:t xml:space="preserve">draudzīgām </w:t>
            </w:r>
            <w:r w:rsidRPr="006E083B">
              <w:rPr>
                <w:rFonts w:ascii="Times New Roman" w:hAnsi="Times New Roman"/>
                <w:color w:val="auto"/>
              </w:rPr>
              <w:t>savstarpēj</w:t>
            </w:r>
            <w:r w:rsidR="00690935" w:rsidRPr="006E083B">
              <w:rPr>
                <w:rFonts w:ascii="Times New Roman" w:hAnsi="Times New Roman"/>
                <w:color w:val="auto"/>
              </w:rPr>
              <w:t>ām attiecībām</w:t>
            </w:r>
            <w:r w:rsidR="00D84A1F" w:rsidRPr="006E083B">
              <w:rPr>
                <w:rFonts w:ascii="Times New Roman" w:hAnsi="Times New Roman"/>
                <w:color w:val="auto"/>
              </w:rPr>
              <w:t xml:space="preserve"> skolā</w:t>
            </w:r>
            <w:r w:rsidR="00690935" w:rsidRPr="006E083B">
              <w:rPr>
                <w:rFonts w:ascii="Times New Roman" w:hAnsi="Times New Roman"/>
                <w:color w:val="auto"/>
              </w:rPr>
              <w:t>.</w:t>
            </w:r>
          </w:p>
          <w:p w14:paraId="17CA5D84" w14:textId="2490BE70" w:rsidR="004E3EC1" w:rsidRPr="006E083B" w:rsidRDefault="004E3EC1" w:rsidP="004E3EC1">
            <w:pPr>
              <w:ind w:right="55"/>
              <w:contextualSpacing/>
              <w:rPr>
                <w:rFonts w:ascii="Times New Roman" w:hAnsi="Times New Roman"/>
                <w:color w:val="auto"/>
              </w:rPr>
            </w:pPr>
            <w:r w:rsidRPr="006E083B">
              <w:rPr>
                <w:rFonts w:ascii="Times New Roman" w:hAnsi="Times New Roman"/>
                <w:color w:val="auto"/>
              </w:rPr>
              <w:t xml:space="preserve"> </w:t>
            </w:r>
            <w:r w:rsidR="00690935" w:rsidRPr="006E083B">
              <w:rPr>
                <w:rFonts w:ascii="Times New Roman" w:hAnsi="Times New Roman"/>
                <w:color w:val="auto"/>
              </w:rPr>
              <w:t xml:space="preserve">4. </w:t>
            </w:r>
            <w:r w:rsidR="00690935" w:rsidRPr="006E083B">
              <w:rPr>
                <w:rFonts w:ascii="Times New Roman" w:hAnsi="Times New Roman" w:cs="Times New Roman"/>
                <w:bCs/>
                <w:color w:val="auto"/>
              </w:rPr>
              <w:t xml:space="preserve">Veiktas preventīvas darbības ar audzēkņiem un vecākiem konfliktu novēršanai. </w:t>
            </w:r>
            <w:r w:rsidR="00690935" w:rsidRPr="006E083B">
              <w:rPr>
                <w:rFonts w:ascii="Times New Roman" w:hAnsi="Times New Roman" w:cs="Times New Roman"/>
                <w:color w:val="auto"/>
              </w:rPr>
              <w:t xml:space="preserve">Nekavējoties tiek reaģēts, lai </w:t>
            </w:r>
            <w:r w:rsidR="00690935" w:rsidRPr="006E083B">
              <w:rPr>
                <w:rFonts w:ascii="Times New Roman" w:hAnsi="Times New Roman" w:cs="Times New Roman"/>
                <w:bCs/>
                <w:color w:val="auto"/>
              </w:rPr>
              <w:t>pieļautu slēptas vai atklātas vardarbības  gadījumus audzēkņu, skolotāju un vecāku starpā.</w:t>
            </w:r>
            <w:r w:rsidR="00690935" w:rsidRPr="006E083B">
              <w:rPr>
                <w:rFonts w:ascii="Times New Roman" w:hAnsi="Times New Roman"/>
                <w:color w:val="auto"/>
              </w:rPr>
              <w:t xml:space="preserve"> </w:t>
            </w:r>
          </w:p>
          <w:p w14:paraId="1A317994" w14:textId="2737D771" w:rsidR="00AB360B" w:rsidRPr="006E083B" w:rsidRDefault="004E3EC1" w:rsidP="00AB360B">
            <w:pPr>
              <w:ind w:right="55"/>
              <w:contextualSpacing/>
              <w:rPr>
                <w:rFonts w:ascii="Times New Roman" w:hAnsi="Times New Roman"/>
                <w:color w:val="auto"/>
              </w:rPr>
            </w:pPr>
            <w:r w:rsidRPr="006E083B">
              <w:rPr>
                <w:rFonts w:ascii="Times New Roman" w:hAnsi="Times New Roman"/>
                <w:color w:val="auto"/>
              </w:rPr>
              <w:t xml:space="preserve"> </w:t>
            </w:r>
            <w:r w:rsidR="00690935" w:rsidRPr="006E083B">
              <w:rPr>
                <w:rFonts w:ascii="Times New Roman" w:hAnsi="Times New Roman"/>
                <w:color w:val="auto"/>
              </w:rPr>
              <w:t>5.</w:t>
            </w:r>
            <w:r w:rsidRPr="006E083B">
              <w:rPr>
                <w:rFonts w:ascii="Times New Roman" w:hAnsi="Times New Roman"/>
                <w:color w:val="auto"/>
              </w:rPr>
              <w:t>Drošības un psiholoģiskās labklājības izvērtēšanā un turpmāko attīstības vajadzību noteikšanā iesaistītas visas mērķgrupas - pedagogi, izglītojamie un vecāk</w:t>
            </w:r>
            <w:r w:rsidR="00690935" w:rsidRPr="006E083B">
              <w:rPr>
                <w:rFonts w:ascii="Times New Roman" w:hAnsi="Times New Roman"/>
                <w:color w:val="auto"/>
              </w:rPr>
              <w:t>i.</w:t>
            </w:r>
          </w:p>
          <w:p w14:paraId="1736AEEF" w14:textId="765502D9" w:rsidR="00F7094F" w:rsidRPr="006E083B" w:rsidRDefault="00690935" w:rsidP="00690935">
            <w:pPr>
              <w:ind w:right="55"/>
              <w:contextualSpacing/>
              <w:rPr>
                <w:rFonts w:ascii="Times New Roman" w:hAnsi="Times New Roman" w:cs="Times New Roman"/>
                <w:bCs/>
                <w:color w:val="auto"/>
              </w:rPr>
            </w:pPr>
            <w:r w:rsidRPr="006E083B">
              <w:rPr>
                <w:rFonts w:ascii="Times New Roman" w:hAnsi="Times New Roman" w:cs="Times New Roman"/>
                <w:bCs/>
                <w:color w:val="auto"/>
              </w:rPr>
              <w:t>6</w:t>
            </w:r>
            <w:r w:rsidR="00AB360B" w:rsidRPr="006E083B">
              <w:rPr>
                <w:rFonts w:ascii="Times New Roman" w:hAnsi="Times New Roman" w:cs="Times New Roman"/>
                <w:bCs/>
                <w:color w:val="auto"/>
              </w:rPr>
              <w:t>. Aptaujas rezultāti norāda uz visu iesaistīto pušu labbūtību.</w:t>
            </w:r>
          </w:p>
        </w:tc>
      </w:tr>
      <w:tr w:rsidR="006E083B" w:rsidRPr="006E083B" w14:paraId="201ABF3B" w14:textId="77777777" w:rsidTr="00F7094F">
        <w:trPr>
          <w:trHeight w:val="1406"/>
        </w:trPr>
        <w:tc>
          <w:tcPr>
            <w:tcW w:w="2338" w:type="dxa"/>
            <w:vMerge/>
            <w:vAlign w:val="center"/>
          </w:tcPr>
          <w:p w14:paraId="1D6F42B6" w14:textId="77777777" w:rsidR="00F7094F" w:rsidRPr="006E083B" w:rsidRDefault="00F7094F" w:rsidP="00F7094F">
            <w:pPr>
              <w:ind w:right="55"/>
              <w:contextualSpacing/>
              <w:rPr>
                <w:rFonts w:ascii="Times New Roman" w:hAnsi="Times New Roman" w:cs="Times New Roman"/>
                <w:bCs/>
                <w:color w:val="auto"/>
              </w:rPr>
            </w:pPr>
          </w:p>
        </w:tc>
        <w:tc>
          <w:tcPr>
            <w:tcW w:w="506" w:type="dxa"/>
            <w:vMerge/>
            <w:vAlign w:val="center"/>
          </w:tcPr>
          <w:p w14:paraId="505F0008" w14:textId="77777777" w:rsidR="00F7094F" w:rsidRPr="006E083B" w:rsidRDefault="00F7094F" w:rsidP="00F7094F">
            <w:pPr>
              <w:ind w:right="55"/>
              <w:contextualSpacing/>
              <w:rPr>
                <w:rFonts w:ascii="Times New Roman" w:hAnsi="Times New Roman" w:cs="Times New Roman"/>
                <w:bCs/>
                <w:color w:val="auto"/>
              </w:rPr>
            </w:pPr>
          </w:p>
        </w:tc>
        <w:tc>
          <w:tcPr>
            <w:tcW w:w="11432" w:type="dxa"/>
            <w:gridSpan w:val="2"/>
            <w:shd w:val="clear" w:color="auto" w:fill="auto"/>
            <w:vAlign w:val="center"/>
          </w:tcPr>
          <w:p w14:paraId="7225DF02" w14:textId="77777777" w:rsidR="0068765D" w:rsidRPr="006E083B" w:rsidRDefault="00F7094F" w:rsidP="00AB360B">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w:t>
            </w:r>
          </w:p>
          <w:p w14:paraId="363396F3" w14:textId="4C4BEC93" w:rsidR="00690935" w:rsidRPr="006E083B" w:rsidRDefault="00AB360B" w:rsidP="00AB360B">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690935" w:rsidRPr="006E083B">
              <w:rPr>
                <w:rFonts w:ascii="Times New Roman" w:hAnsi="Times New Roman"/>
                <w:color w:val="auto"/>
              </w:rPr>
              <w:t xml:space="preserve"> Ar drošības instruktāžām tiek iepazīstināti 100% izglītojamo</w:t>
            </w:r>
          </w:p>
          <w:p w14:paraId="58931E7C" w14:textId="7942713B" w:rsidR="00690935" w:rsidRPr="006E083B" w:rsidRDefault="00690935" w:rsidP="00AB360B">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2. </w:t>
            </w:r>
            <w:r w:rsidRPr="006E083B">
              <w:rPr>
                <w:rFonts w:ascii="Times New Roman" w:hAnsi="Times New Roman"/>
                <w:color w:val="auto"/>
              </w:rPr>
              <w:t>Visi izglītojamie izprot iekšējās kārtības un drošības noteikumu nozīmi, to pielietojumu.</w:t>
            </w:r>
          </w:p>
          <w:p w14:paraId="6E4A659F" w14:textId="75968B4F" w:rsidR="00AB360B" w:rsidRPr="006E083B" w:rsidRDefault="00690935" w:rsidP="00AB360B">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w:t>
            </w:r>
            <w:r w:rsidR="00AB360B" w:rsidRPr="006E083B">
              <w:rPr>
                <w:rFonts w:ascii="Times New Roman" w:hAnsi="Times New Roman" w:cs="Times New Roman"/>
                <w:bCs/>
                <w:color w:val="auto"/>
              </w:rPr>
              <w:t xml:space="preserve">Pēc audzēkņu, skolotāju vai vecāku </w:t>
            </w:r>
            <w:r w:rsidR="004E3EC1" w:rsidRPr="006E083B">
              <w:rPr>
                <w:rFonts w:ascii="Times New Roman" w:hAnsi="Times New Roman" w:cs="Times New Roman"/>
                <w:bCs/>
                <w:color w:val="auto"/>
              </w:rPr>
              <w:t xml:space="preserve">viedokļa </w:t>
            </w:r>
            <w:r w:rsidRPr="006E083B">
              <w:rPr>
                <w:rFonts w:ascii="Times New Roman" w:hAnsi="Times New Roman" w:cs="Times New Roman"/>
                <w:bCs/>
                <w:color w:val="auto"/>
              </w:rPr>
              <w:t xml:space="preserve">ir atrisināti </w:t>
            </w:r>
            <w:r w:rsidR="00AB360B" w:rsidRPr="006E083B">
              <w:rPr>
                <w:rFonts w:ascii="Times New Roman" w:hAnsi="Times New Roman" w:cs="Times New Roman"/>
                <w:bCs/>
                <w:color w:val="auto"/>
              </w:rPr>
              <w:t>100% starpgadījum</w:t>
            </w:r>
            <w:r w:rsidRPr="006E083B">
              <w:rPr>
                <w:rFonts w:ascii="Times New Roman" w:hAnsi="Times New Roman" w:cs="Times New Roman"/>
                <w:bCs/>
                <w:color w:val="auto"/>
              </w:rPr>
              <w:t>u</w:t>
            </w:r>
            <w:r w:rsidR="00AB360B" w:rsidRPr="006E083B">
              <w:rPr>
                <w:rFonts w:ascii="Times New Roman" w:hAnsi="Times New Roman" w:cs="Times New Roman"/>
                <w:bCs/>
                <w:color w:val="auto"/>
              </w:rPr>
              <w:t xml:space="preserve">, kuri varētu novest pie vardarbīgas </w:t>
            </w:r>
            <w:r w:rsidR="004E3EC1" w:rsidRPr="006E083B">
              <w:rPr>
                <w:rFonts w:ascii="Times New Roman" w:hAnsi="Times New Roman" w:cs="Times New Roman"/>
                <w:bCs/>
                <w:color w:val="auto"/>
              </w:rPr>
              <w:t>situācij</w:t>
            </w:r>
            <w:r w:rsidR="00AB360B" w:rsidRPr="006E083B">
              <w:rPr>
                <w:rFonts w:ascii="Times New Roman" w:hAnsi="Times New Roman" w:cs="Times New Roman"/>
                <w:bCs/>
                <w:color w:val="auto"/>
              </w:rPr>
              <w:t>as.</w:t>
            </w:r>
          </w:p>
          <w:p w14:paraId="67910A6C" w14:textId="4958C070" w:rsidR="00AB360B" w:rsidRPr="006E083B" w:rsidRDefault="00D84A1F" w:rsidP="00AB360B">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68765D" w:rsidRPr="006E083B">
              <w:rPr>
                <w:rFonts w:ascii="Times New Roman" w:hAnsi="Times New Roman" w:cs="Times New Roman"/>
                <w:bCs/>
                <w:color w:val="auto"/>
              </w:rPr>
              <w:t>.</w:t>
            </w:r>
            <w:r w:rsidR="00AB360B" w:rsidRPr="006E083B">
              <w:rPr>
                <w:rFonts w:ascii="Times New Roman" w:hAnsi="Times New Roman" w:cs="Times New Roman"/>
                <w:bCs/>
                <w:color w:val="auto"/>
              </w:rPr>
              <w:t>Organizēt</w:t>
            </w:r>
            <w:r w:rsidR="0068765D" w:rsidRPr="006E083B">
              <w:rPr>
                <w:rFonts w:ascii="Times New Roman" w:hAnsi="Times New Roman" w:cs="Times New Roman"/>
                <w:bCs/>
                <w:color w:val="auto"/>
              </w:rPr>
              <w:t>a lekcija</w:t>
            </w:r>
            <w:r w:rsidR="00AB360B" w:rsidRPr="006E083B">
              <w:rPr>
                <w:rFonts w:ascii="Times New Roman" w:hAnsi="Times New Roman" w:cs="Times New Roman"/>
                <w:bCs/>
                <w:color w:val="auto"/>
              </w:rPr>
              <w:t xml:space="preserve"> ar speciālistu piedalīšanos vardarbības atklāšanas un novēršanas jautājumos sadarbībā ar pirmsskolas izglītības iestādi un vidusskolu.</w:t>
            </w:r>
          </w:p>
          <w:p w14:paraId="6C7AD333" w14:textId="38B2D775" w:rsidR="004E3EC1" w:rsidRPr="006E083B" w:rsidRDefault="00D84A1F" w:rsidP="004E3EC1">
            <w:pPr>
              <w:ind w:right="55"/>
              <w:contextualSpacing/>
              <w:rPr>
                <w:rFonts w:ascii="Times New Roman" w:hAnsi="Times New Roman"/>
                <w:color w:val="auto"/>
              </w:rPr>
            </w:pPr>
            <w:r w:rsidRPr="006E083B">
              <w:rPr>
                <w:rFonts w:ascii="Times New Roman" w:hAnsi="Times New Roman"/>
                <w:color w:val="auto"/>
              </w:rPr>
              <w:t>5. V</w:t>
            </w:r>
            <w:r w:rsidR="004E3EC1" w:rsidRPr="006E083B">
              <w:rPr>
                <w:rFonts w:ascii="Times New Roman" w:hAnsi="Times New Roman"/>
                <w:color w:val="auto"/>
              </w:rPr>
              <w:t xml:space="preserve">ismaz  </w:t>
            </w:r>
            <w:r w:rsidRPr="006E083B">
              <w:rPr>
                <w:rFonts w:ascii="Times New Roman" w:hAnsi="Times New Roman"/>
                <w:color w:val="auto"/>
              </w:rPr>
              <w:t>85</w:t>
            </w:r>
            <w:r w:rsidR="004E3EC1" w:rsidRPr="006E083B">
              <w:rPr>
                <w:rFonts w:ascii="Times New Roman" w:hAnsi="Times New Roman"/>
                <w:color w:val="auto"/>
              </w:rPr>
              <w:t>%</w:t>
            </w:r>
            <w:r w:rsidRPr="006E083B">
              <w:rPr>
                <w:rFonts w:ascii="Times New Roman" w:hAnsi="Times New Roman"/>
                <w:color w:val="auto"/>
              </w:rPr>
              <w:t xml:space="preserve"> audzēkņu skolā </w:t>
            </w:r>
            <w:r w:rsidR="004E3EC1" w:rsidRPr="006E083B">
              <w:rPr>
                <w:rFonts w:ascii="Times New Roman" w:hAnsi="Times New Roman"/>
                <w:color w:val="auto"/>
              </w:rPr>
              <w:t xml:space="preserve"> jūtas fiziski un emocionāli droši, zina, kā nepieciešamības gadījumā var saņemt nepieciešamo atbalstu.</w:t>
            </w:r>
          </w:p>
          <w:p w14:paraId="4249B111" w14:textId="06F1E7C5" w:rsidR="00F7094F" w:rsidRPr="00983066" w:rsidRDefault="00D84A1F" w:rsidP="00F7094F">
            <w:pPr>
              <w:ind w:right="55"/>
              <w:contextualSpacing/>
              <w:rPr>
                <w:rFonts w:ascii="Times New Roman" w:hAnsi="Times New Roman"/>
                <w:color w:val="auto"/>
              </w:rPr>
            </w:pPr>
            <w:r w:rsidRPr="006E083B">
              <w:rPr>
                <w:rFonts w:ascii="Times New Roman" w:hAnsi="Times New Roman"/>
                <w:color w:val="auto"/>
              </w:rPr>
              <w:t>6. 80%  aptaujāto pedagogu, audzēkņu un vecāku  apliecina, ka i</w:t>
            </w:r>
            <w:r w:rsidR="00690935" w:rsidRPr="006E083B">
              <w:rPr>
                <w:rFonts w:ascii="Times New Roman" w:hAnsi="Times New Roman"/>
                <w:color w:val="auto"/>
              </w:rPr>
              <w:t>estādē ir  pozitīva, taisnīga, cieņpilna un iekļaujoša vide, kas veido piederības sajūtu izglītības iestādei.</w:t>
            </w:r>
          </w:p>
        </w:tc>
      </w:tr>
      <w:tr w:rsidR="00F7094F" w:rsidRPr="006E083B" w14:paraId="7B952F7A" w14:textId="77777777" w:rsidTr="00F7094F">
        <w:trPr>
          <w:trHeight w:val="967"/>
        </w:trPr>
        <w:tc>
          <w:tcPr>
            <w:tcW w:w="2338" w:type="dxa"/>
            <w:vMerge/>
            <w:vAlign w:val="center"/>
          </w:tcPr>
          <w:p w14:paraId="3D26FD0C" w14:textId="77777777" w:rsidR="00F7094F" w:rsidRPr="006E083B" w:rsidRDefault="00F7094F" w:rsidP="00F7094F">
            <w:pPr>
              <w:ind w:right="55"/>
              <w:contextualSpacing/>
              <w:rPr>
                <w:rFonts w:ascii="Times New Roman" w:hAnsi="Times New Roman" w:cs="Times New Roman"/>
                <w:bCs/>
                <w:color w:val="auto"/>
              </w:rPr>
            </w:pPr>
          </w:p>
        </w:tc>
        <w:tc>
          <w:tcPr>
            <w:tcW w:w="6327" w:type="dxa"/>
            <w:gridSpan w:val="2"/>
            <w:tcBorders>
              <w:bottom w:val="single" w:sz="4" w:space="0" w:color="auto"/>
            </w:tcBorders>
            <w:shd w:val="clear" w:color="auto" w:fill="auto"/>
            <w:vAlign w:val="center"/>
          </w:tcPr>
          <w:p w14:paraId="53A1E99D" w14:textId="77777777" w:rsidR="0068765D" w:rsidRPr="006E083B" w:rsidRDefault="00F7094F" w:rsidP="00AB360B">
            <w:pPr>
              <w:ind w:right="55"/>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 xml:space="preserve">:  </w:t>
            </w:r>
          </w:p>
          <w:p w14:paraId="2120ED3B" w14:textId="77777777" w:rsidR="00D84A1F" w:rsidRPr="006E083B" w:rsidRDefault="00F7094F" w:rsidP="00D84A1F">
            <w:pPr>
              <w:ind w:right="55"/>
              <w:contextualSpacing/>
              <w:rPr>
                <w:rFonts w:ascii="Times New Roman" w:hAnsi="Times New Roman"/>
                <w:color w:val="auto"/>
              </w:rPr>
            </w:pPr>
            <w:r w:rsidRPr="006E083B">
              <w:rPr>
                <w:rFonts w:ascii="Times New Roman" w:hAnsi="Times New Roman" w:cs="Times New Roman"/>
                <w:bCs/>
                <w:color w:val="auto"/>
              </w:rPr>
              <w:t xml:space="preserve"> </w:t>
            </w:r>
            <w:r w:rsidR="00AB360B" w:rsidRPr="006E083B">
              <w:rPr>
                <w:rFonts w:ascii="Times New Roman" w:hAnsi="Times New Roman" w:cs="Times New Roman"/>
                <w:bCs/>
                <w:color w:val="auto"/>
              </w:rPr>
              <w:t>1.</w:t>
            </w:r>
            <w:r w:rsidR="00D84A1F" w:rsidRPr="006E083B">
              <w:rPr>
                <w:rFonts w:ascii="Times New Roman" w:hAnsi="Times New Roman"/>
                <w:color w:val="auto"/>
              </w:rPr>
              <w:t xml:space="preserve"> Nostiprināt izpratni par pozitīvu mikroklimatu skolā, balstītu uz savstarpējo sapratni un cieņpilnām attiecībām. </w:t>
            </w:r>
            <w:r w:rsidR="00D84A1F" w:rsidRPr="006E083B">
              <w:rPr>
                <w:rFonts w:ascii="Times New Roman" w:hAnsi="Times New Roman"/>
                <w:bCs/>
                <w:color w:val="auto"/>
              </w:rPr>
              <w:t xml:space="preserve">   </w:t>
            </w:r>
          </w:p>
          <w:p w14:paraId="6FA04166" w14:textId="377EA5FA" w:rsidR="00D84A1F" w:rsidRPr="006E083B" w:rsidRDefault="00D84A1F" w:rsidP="00D84A1F">
            <w:pPr>
              <w:ind w:right="55"/>
              <w:contextualSpacing/>
              <w:rPr>
                <w:rFonts w:ascii="Times New Roman" w:hAnsi="Times New Roman"/>
                <w:color w:val="auto"/>
              </w:rPr>
            </w:pPr>
            <w:r w:rsidRPr="006E083B">
              <w:rPr>
                <w:rFonts w:ascii="Times New Roman" w:hAnsi="Times New Roman"/>
                <w:color w:val="auto"/>
              </w:rPr>
              <w:t>2. Sistemātiski monitorēt iekšējo normatīvo aktu ievērošanu, 3. Plānveidīgi pilnveidot skolas fizisko vidi, nodrošinot drošu un labvēlīgu vidi izglītības iestādē.</w:t>
            </w:r>
          </w:p>
          <w:p w14:paraId="1CCF10F9" w14:textId="6DC921DD" w:rsidR="00AB360B" w:rsidRPr="006E083B" w:rsidRDefault="00D84A1F" w:rsidP="00AB360B">
            <w:pPr>
              <w:ind w:right="55"/>
              <w:rPr>
                <w:rFonts w:ascii="Times New Roman" w:hAnsi="Times New Roman" w:cs="Times New Roman"/>
                <w:bCs/>
                <w:color w:val="auto"/>
              </w:rPr>
            </w:pPr>
            <w:r w:rsidRPr="006E083B">
              <w:rPr>
                <w:rFonts w:ascii="Times New Roman" w:hAnsi="Times New Roman" w:cs="Times New Roman"/>
                <w:bCs/>
                <w:color w:val="auto"/>
              </w:rPr>
              <w:t xml:space="preserve">4. </w:t>
            </w:r>
            <w:r w:rsidR="00AB360B" w:rsidRPr="006E083B">
              <w:rPr>
                <w:rFonts w:ascii="Times New Roman" w:hAnsi="Times New Roman" w:cs="Times New Roman"/>
                <w:bCs/>
                <w:color w:val="auto"/>
              </w:rPr>
              <w:t>Dalīties pieredzē ar citām iestādēm par draudzīgu savstarpējo attiecību veidošanu kolektīvā.</w:t>
            </w:r>
          </w:p>
          <w:p w14:paraId="2870EBBB" w14:textId="09551C07" w:rsidR="00F7094F" w:rsidRPr="00983066" w:rsidRDefault="00D84A1F" w:rsidP="00D84A1F">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5. </w:t>
            </w:r>
            <w:r w:rsidR="00690935" w:rsidRPr="006E083B">
              <w:rPr>
                <w:rFonts w:ascii="Times New Roman" w:hAnsi="Times New Roman" w:cs="Times New Roman"/>
                <w:bCs/>
                <w:color w:val="auto"/>
              </w:rPr>
              <w:t>Analizēt visus gadījumus, kad ir aizdomas vai reālas vardarbības izpausmes.</w:t>
            </w:r>
          </w:p>
        </w:tc>
        <w:tc>
          <w:tcPr>
            <w:tcW w:w="5611" w:type="dxa"/>
            <w:tcBorders>
              <w:bottom w:val="single" w:sz="4" w:space="0" w:color="auto"/>
            </w:tcBorders>
            <w:shd w:val="clear" w:color="auto" w:fill="auto"/>
            <w:vAlign w:val="center"/>
          </w:tcPr>
          <w:p w14:paraId="61B099CE" w14:textId="77777777" w:rsidR="0068765D" w:rsidRPr="006E083B" w:rsidRDefault="00F7094F" w:rsidP="0068765D">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 xml:space="preserve">: </w:t>
            </w:r>
          </w:p>
          <w:p w14:paraId="4C114E05" w14:textId="4A6449E2" w:rsidR="00D84A1F" w:rsidRPr="006E083B" w:rsidRDefault="0068765D" w:rsidP="00D84A1F">
            <w:pPr>
              <w:ind w:right="55"/>
              <w:contextualSpacing/>
              <w:rPr>
                <w:rFonts w:ascii="Times New Roman" w:hAnsi="Times New Roman"/>
                <w:color w:val="auto"/>
              </w:rPr>
            </w:pPr>
            <w:r w:rsidRPr="006E083B">
              <w:rPr>
                <w:rFonts w:ascii="Times New Roman" w:hAnsi="Times New Roman" w:cs="Times New Roman"/>
                <w:bCs/>
                <w:color w:val="auto"/>
              </w:rPr>
              <w:t>1.</w:t>
            </w:r>
            <w:r w:rsidR="00D84A1F" w:rsidRPr="006E083B">
              <w:rPr>
                <w:rFonts w:ascii="Times New Roman" w:hAnsi="Times New Roman"/>
                <w:color w:val="auto"/>
              </w:rPr>
              <w:t xml:space="preserve"> Veikto drošības instruktāžu reģistrs</w:t>
            </w:r>
          </w:p>
          <w:p w14:paraId="4EEAF4D3" w14:textId="525CBA4F" w:rsidR="00D84A1F" w:rsidRPr="006E083B" w:rsidRDefault="00D84A1F" w:rsidP="00D84A1F">
            <w:pPr>
              <w:ind w:right="55"/>
              <w:contextualSpacing/>
              <w:rPr>
                <w:rFonts w:ascii="Times New Roman" w:hAnsi="Times New Roman"/>
                <w:bCs/>
                <w:color w:val="auto"/>
              </w:rPr>
            </w:pPr>
            <w:r w:rsidRPr="006E083B">
              <w:rPr>
                <w:rFonts w:ascii="Times New Roman" w:hAnsi="Times New Roman"/>
                <w:bCs/>
                <w:color w:val="auto"/>
              </w:rPr>
              <w:t>2. Mērķgrupu aptauju rezultāti</w:t>
            </w:r>
          </w:p>
          <w:p w14:paraId="62914F1E" w14:textId="2120F982" w:rsidR="004E3EC1" w:rsidRPr="006E083B" w:rsidRDefault="00D84A1F" w:rsidP="004E3EC1">
            <w:pPr>
              <w:ind w:right="55"/>
              <w:contextualSpacing/>
              <w:rPr>
                <w:rFonts w:ascii="Times New Roman" w:hAnsi="Times New Roman" w:cs="Times New Roman"/>
                <w:bCs/>
                <w:color w:val="auto"/>
              </w:rPr>
            </w:pPr>
            <w:r w:rsidRPr="006E083B">
              <w:rPr>
                <w:rFonts w:ascii="Times New Roman" w:hAnsi="Times New Roman"/>
                <w:bCs/>
                <w:color w:val="auto"/>
              </w:rPr>
              <w:t>3. Iekšējās kārtības un drošības noteikumi</w:t>
            </w:r>
            <w:r w:rsidR="00EB6796" w:rsidRPr="006E083B">
              <w:rPr>
                <w:rFonts w:ascii="Times New Roman" w:hAnsi="Times New Roman"/>
                <w:bCs/>
                <w:color w:val="auto"/>
              </w:rPr>
              <w:t>,</w:t>
            </w:r>
            <w:r w:rsidRPr="006E083B">
              <w:rPr>
                <w:rFonts w:ascii="Times New Roman" w:hAnsi="Times New Roman"/>
                <w:bCs/>
                <w:color w:val="auto"/>
              </w:rPr>
              <w:t xml:space="preserve"> instruktāžas</w:t>
            </w:r>
            <w:r w:rsidR="0068765D" w:rsidRPr="006E083B">
              <w:rPr>
                <w:rFonts w:ascii="Times New Roman" w:hAnsi="Times New Roman" w:cs="Times New Roman"/>
                <w:bCs/>
                <w:color w:val="auto"/>
              </w:rPr>
              <w:t xml:space="preserve">. </w:t>
            </w:r>
          </w:p>
        </w:tc>
      </w:tr>
    </w:tbl>
    <w:p w14:paraId="1435D71C" w14:textId="708A1B78" w:rsidR="00A13E5F" w:rsidRPr="006E083B" w:rsidRDefault="00A13E5F" w:rsidP="00F7094F">
      <w:pPr>
        <w:ind w:right="55"/>
        <w:contextualSpacing/>
        <w:rPr>
          <w:rFonts w:ascii="Times New Roman" w:hAnsi="Times New Roman" w:cs="Times New Roman"/>
          <w:bCs/>
          <w:color w:val="auto"/>
        </w:rPr>
      </w:pPr>
    </w:p>
    <w:p w14:paraId="52D3A3E6" w14:textId="7AE3A9BD" w:rsidR="00F7094F" w:rsidRPr="006E083B" w:rsidRDefault="00F7094F" w:rsidP="00F7094F">
      <w:pPr>
        <w:ind w:right="55"/>
        <w:contextualSpacing/>
        <w:rPr>
          <w:rFonts w:ascii="Times New Roman" w:hAnsi="Times New Roman" w:cs="Times New Roman"/>
          <w:color w:val="auto"/>
        </w:rPr>
      </w:pPr>
      <w:r w:rsidRPr="006E083B">
        <w:rPr>
          <w:rFonts w:ascii="Times New Roman" w:hAnsi="Times New Roman" w:cs="Times New Roman"/>
          <w:bCs/>
          <w:color w:val="auto"/>
        </w:rPr>
        <w:t xml:space="preserve">KATEGORIJA </w:t>
      </w:r>
      <w:r w:rsidR="0068765D" w:rsidRPr="006E083B">
        <w:rPr>
          <w:rFonts w:ascii="Times New Roman" w:hAnsi="Times New Roman" w:cs="Times New Roman"/>
          <w:bCs/>
          <w:color w:val="auto"/>
        </w:rPr>
        <w:t>–</w:t>
      </w:r>
      <w:r w:rsidR="0068765D" w:rsidRPr="006E083B">
        <w:rPr>
          <w:rFonts w:ascii="Times New Roman" w:hAnsi="Times New Roman" w:cs="Times New Roman"/>
          <w:b/>
          <w:color w:val="auto"/>
        </w:rPr>
        <w:t xml:space="preserve"> IEKĻAUJOŠA VIDE</w:t>
      </w:r>
    </w:p>
    <w:p w14:paraId="7ABAD672" w14:textId="77777777" w:rsidR="00DC4ADF" w:rsidRPr="006E083B" w:rsidRDefault="00F7094F" w:rsidP="00DC4ADF">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00DC4ADF" w:rsidRPr="006E083B">
        <w:rPr>
          <w:rFonts w:ascii="Times New Roman" w:hAnsi="Times New Roman" w:cs="Times New Roman"/>
          <w:bCs/>
          <w:color w:val="auto"/>
        </w:rPr>
        <w:t xml:space="preserve">Mērķtiecīga  mācību materiāltehniskās bāzes, tostarp mūzikas instrumentu,  atjaunošana un mācību vides modernizācija. </w:t>
      </w:r>
    </w:p>
    <w:p w14:paraId="1C43998E" w14:textId="4A5EDCC9" w:rsidR="00F7094F" w:rsidRPr="006E083B" w:rsidRDefault="00DC4ADF" w:rsidP="00F7094F">
      <w:pPr>
        <w:ind w:right="55"/>
        <w:contextualSpacing/>
        <w:rPr>
          <w:rFonts w:ascii="Times New Roman" w:hAnsi="Times New Roman" w:cs="Times New Roman"/>
          <w:b/>
          <w:color w:val="auto"/>
        </w:rPr>
      </w:pPr>
      <w:r w:rsidRPr="006E083B">
        <w:rPr>
          <w:rFonts w:ascii="Times New Roman" w:hAnsi="Times New Roman" w:cs="Times New Roman"/>
          <w:b/>
          <w:color w:val="auto"/>
        </w:rPr>
        <w:t>(2025./2026.m.g)</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40908C02" w14:textId="77777777" w:rsidTr="00F7094F">
        <w:tc>
          <w:tcPr>
            <w:tcW w:w="2338" w:type="dxa"/>
            <w:vAlign w:val="center"/>
          </w:tcPr>
          <w:p w14:paraId="68669EBF" w14:textId="77777777" w:rsidR="00F7094F" w:rsidRPr="006E083B" w:rsidRDefault="00F7094F" w:rsidP="00F7094F">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p>
        </w:tc>
        <w:tc>
          <w:tcPr>
            <w:tcW w:w="11938" w:type="dxa"/>
            <w:gridSpan w:val="3"/>
          </w:tcPr>
          <w:p w14:paraId="43E4EE23" w14:textId="77777777" w:rsidR="00F7094F" w:rsidRPr="006E083B" w:rsidRDefault="00F7094F" w:rsidP="00F7094F">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20CF53A6" w14:textId="77777777" w:rsidTr="00D84A1F">
        <w:trPr>
          <w:trHeight w:val="70"/>
        </w:trPr>
        <w:tc>
          <w:tcPr>
            <w:tcW w:w="2338" w:type="dxa"/>
            <w:vMerge w:val="restart"/>
            <w:vAlign w:val="center"/>
          </w:tcPr>
          <w:p w14:paraId="21586E4C" w14:textId="77777777" w:rsidR="00DC4ADF" w:rsidRPr="006E083B" w:rsidRDefault="00DC4ADF" w:rsidP="00DC4ADF">
            <w:pPr>
              <w:ind w:right="55"/>
              <w:contextualSpacing/>
              <w:rPr>
                <w:rFonts w:ascii="Times New Roman" w:hAnsi="Times New Roman" w:cs="Times New Roman"/>
                <w:b/>
                <w:color w:val="auto"/>
              </w:rPr>
            </w:pPr>
            <w:r w:rsidRPr="006E083B">
              <w:rPr>
                <w:rFonts w:ascii="Times New Roman" w:hAnsi="Times New Roman" w:cs="Times New Roman"/>
                <w:b/>
                <w:color w:val="auto"/>
              </w:rPr>
              <w:t>Infrastruktūra un resursi</w:t>
            </w:r>
          </w:p>
          <w:p w14:paraId="0457F3A9" w14:textId="678CD872" w:rsidR="00F7094F" w:rsidRPr="006E083B" w:rsidRDefault="00F7094F" w:rsidP="00F7094F">
            <w:pPr>
              <w:ind w:right="55"/>
              <w:contextualSpacing/>
              <w:rPr>
                <w:rFonts w:ascii="Times New Roman" w:hAnsi="Times New Roman" w:cs="Times New Roman"/>
                <w:b/>
                <w:color w:val="auto"/>
              </w:rPr>
            </w:pPr>
          </w:p>
        </w:tc>
        <w:tc>
          <w:tcPr>
            <w:tcW w:w="506" w:type="dxa"/>
            <w:vMerge w:val="restart"/>
            <w:textDirection w:val="btLr"/>
            <w:vAlign w:val="center"/>
          </w:tcPr>
          <w:p w14:paraId="3D2B4015" w14:textId="77777777" w:rsidR="00F7094F" w:rsidRPr="006E083B" w:rsidRDefault="00F7094F" w:rsidP="00F7094F">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auto"/>
            <w:vAlign w:val="center"/>
          </w:tcPr>
          <w:p w14:paraId="0CDC78B3" w14:textId="77777777" w:rsidR="004B1C4A" w:rsidRPr="006E083B" w:rsidRDefault="00F7094F" w:rsidP="00DC4ADF">
            <w:pPr>
              <w:ind w:right="55"/>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 :</w:t>
            </w:r>
          </w:p>
          <w:p w14:paraId="12D73CCD" w14:textId="016694B7" w:rsidR="00DC4ADF" w:rsidRPr="006E083B" w:rsidRDefault="00F7094F" w:rsidP="00DC4ADF">
            <w:pPr>
              <w:ind w:right="55"/>
              <w:rPr>
                <w:rFonts w:ascii="Times New Roman" w:hAnsi="Times New Roman" w:cs="Times New Roman"/>
                <w:bCs/>
                <w:color w:val="auto"/>
              </w:rPr>
            </w:pPr>
            <w:r w:rsidRPr="006E083B">
              <w:rPr>
                <w:rFonts w:ascii="Times New Roman" w:hAnsi="Times New Roman" w:cs="Times New Roman"/>
                <w:bCs/>
                <w:color w:val="auto"/>
              </w:rPr>
              <w:t xml:space="preserve"> </w:t>
            </w:r>
            <w:r w:rsidR="00DC4ADF" w:rsidRPr="006E083B">
              <w:rPr>
                <w:rFonts w:ascii="Times New Roman" w:hAnsi="Times New Roman" w:cs="Times New Roman"/>
                <w:bCs/>
                <w:color w:val="auto"/>
              </w:rPr>
              <w:t>1.Vis</w:t>
            </w:r>
            <w:r w:rsidR="00EA1521" w:rsidRPr="006E083B">
              <w:rPr>
                <w:rFonts w:ascii="Times New Roman" w:hAnsi="Times New Roman" w:cs="Times New Roman"/>
                <w:bCs/>
                <w:color w:val="auto"/>
              </w:rPr>
              <w:t>u</w:t>
            </w:r>
            <w:r w:rsidR="00DC4ADF" w:rsidRPr="006E083B">
              <w:rPr>
                <w:rFonts w:ascii="Times New Roman" w:hAnsi="Times New Roman" w:cs="Times New Roman"/>
                <w:bCs/>
                <w:color w:val="auto"/>
              </w:rPr>
              <w:t xml:space="preserve"> izglītības programm</w:t>
            </w:r>
            <w:r w:rsidR="00EA1521" w:rsidRPr="006E083B">
              <w:rPr>
                <w:rFonts w:ascii="Times New Roman" w:hAnsi="Times New Roman" w:cs="Times New Roman"/>
                <w:bCs/>
                <w:color w:val="auto"/>
              </w:rPr>
              <w:t xml:space="preserve">u īstenošanai ir </w:t>
            </w:r>
            <w:r w:rsidR="00DC4ADF" w:rsidRPr="006E083B">
              <w:rPr>
                <w:rFonts w:ascii="Times New Roman" w:hAnsi="Times New Roman" w:cs="Times New Roman"/>
                <w:bCs/>
                <w:color w:val="auto"/>
              </w:rPr>
              <w:t xml:space="preserve"> nodrošināt</w:t>
            </w:r>
            <w:r w:rsidR="00EA1521" w:rsidRPr="006E083B">
              <w:rPr>
                <w:rFonts w:ascii="Times New Roman" w:hAnsi="Times New Roman" w:cs="Times New Roman"/>
                <w:bCs/>
                <w:color w:val="auto"/>
              </w:rPr>
              <w:t xml:space="preserve">as </w:t>
            </w:r>
            <w:r w:rsidR="00DC4ADF" w:rsidRPr="006E083B">
              <w:rPr>
                <w:rFonts w:ascii="Times New Roman" w:hAnsi="Times New Roman" w:cs="Times New Roman"/>
                <w:bCs/>
                <w:color w:val="auto"/>
              </w:rPr>
              <w:t>mācību telp</w:t>
            </w:r>
            <w:r w:rsidR="00EA1521" w:rsidRPr="006E083B">
              <w:rPr>
                <w:rFonts w:ascii="Times New Roman" w:hAnsi="Times New Roman" w:cs="Times New Roman"/>
                <w:bCs/>
                <w:color w:val="auto"/>
              </w:rPr>
              <w:t>as</w:t>
            </w:r>
            <w:r w:rsidR="00DC4ADF" w:rsidRPr="006E083B">
              <w:rPr>
                <w:rFonts w:ascii="Times New Roman" w:hAnsi="Times New Roman" w:cs="Times New Roman"/>
                <w:bCs/>
                <w:color w:val="auto"/>
              </w:rPr>
              <w:t xml:space="preserve"> un </w:t>
            </w:r>
            <w:r w:rsidR="00EA1521" w:rsidRPr="006E083B">
              <w:rPr>
                <w:rFonts w:ascii="Times New Roman" w:hAnsi="Times New Roman" w:cs="Times New Roman"/>
                <w:bCs/>
                <w:color w:val="auto"/>
              </w:rPr>
              <w:t xml:space="preserve">mācību </w:t>
            </w:r>
            <w:r w:rsidR="00DC4ADF" w:rsidRPr="006E083B">
              <w:rPr>
                <w:rFonts w:ascii="Times New Roman" w:hAnsi="Times New Roman" w:cs="Times New Roman"/>
                <w:bCs/>
                <w:color w:val="auto"/>
              </w:rPr>
              <w:t>materiāli</w:t>
            </w:r>
            <w:r w:rsidR="00EA1521" w:rsidRPr="006E083B">
              <w:rPr>
                <w:rFonts w:ascii="Times New Roman" w:hAnsi="Times New Roman" w:cs="Times New Roman"/>
                <w:bCs/>
                <w:color w:val="auto"/>
              </w:rPr>
              <w:t xml:space="preserve"> tehniskais aprīkojums </w:t>
            </w:r>
            <w:r w:rsidR="00DC4ADF" w:rsidRPr="006E083B">
              <w:rPr>
                <w:rFonts w:ascii="Times New Roman" w:hAnsi="Times New Roman" w:cs="Times New Roman"/>
                <w:bCs/>
                <w:color w:val="auto"/>
              </w:rPr>
              <w:t xml:space="preserve"> atbilstoši atvēlētajiem resursiem </w:t>
            </w:r>
            <w:r w:rsidR="00EB6796" w:rsidRPr="006E083B">
              <w:rPr>
                <w:rFonts w:ascii="Times New Roman" w:hAnsi="Times New Roman" w:cs="Times New Roman"/>
                <w:bCs/>
                <w:color w:val="auto"/>
              </w:rPr>
              <w:t xml:space="preserve">un </w:t>
            </w:r>
            <w:r w:rsidR="00EA1521" w:rsidRPr="006E083B">
              <w:rPr>
                <w:rFonts w:ascii="Times New Roman" w:hAnsi="Times New Roman" w:cs="Times New Roman"/>
                <w:bCs/>
                <w:color w:val="auto"/>
              </w:rPr>
              <w:t>prioritārajām vajadzībām.</w:t>
            </w:r>
            <w:r w:rsidR="00EB6796" w:rsidRPr="006E083B">
              <w:rPr>
                <w:rFonts w:ascii="Times New Roman" w:hAnsi="Times New Roman" w:cs="Times New Roman"/>
                <w:bCs/>
                <w:color w:val="auto"/>
              </w:rPr>
              <w:t xml:space="preserve"> </w:t>
            </w:r>
            <w:r w:rsidR="00DC4ADF" w:rsidRPr="006E083B">
              <w:rPr>
                <w:rFonts w:ascii="Times New Roman" w:hAnsi="Times New Roman" w:cs="Times New Roman"/>
                <w:bCs/>
                <w:color w:val="auto"/>
              </w:rPr>
              <w:t xml:space="preserve"> </w:t>
            </w:r>
          </w:p>
          <w:p w14:paraId="4D14CBF8" w14:textId="3DB82B39" w:rsidR="00970785" w:rsidRPr="006E083B" w:rsidRDefault="00DC4ADF" w:rsidP="00970785">
            <w:pPr>
              <w:pStyle w:val="Paraststmeklis"/>
              <w:spacing w:before="0" w:beforeAutospacing="0" w:after="160" w:afterAutospacing="0"/>
              <w:rPr>
                <w:bCs/>
              </w:rPr>
            </w:pPr>
            <w:r w:rsidRPr="006E083B">
              <w:rPr>
                <w:bCs/>
              </w:rPr>
              <w:t>2.</w:t>
            </w:r>
            <w:r w:rsidR="00970785" w:rsidRPr="006E083B">
              <w:rPr>
                <w:bCs/>
              </w:rPr>
              <w:t xml:space="preserve"> Izglītības iestādē sistemātiski tiek veikts materiāli tehniskās bāzes izvērtējums </w:t>
            </w:r>
          </w:p>
          <w:p w14:paraId="22578886" w14:textId="66A01550" w:rsidR="00970785" w:rsidRPr="006E083B" w:rsidRDefault="00970785" w:rsidP="00970785">
            <w:pPr>
              <w:pStyle w:val="Paraststmeklis"/>
              <w:spacing w:before="0" w:beforeAutospacing="0" w:after="0" w:afterAutospacing="0"/>
              <w:rPr>
                <w:bCs/>
              </w:rPr>
            </w:pPr>
            <w:r w:rsidRPr="006E083B">
              <w:rPr>
                <w:bCs/>
              </w:rPr>
              <w:t>3.Izveidots materiāli tehniskās bāzes pilnveides plāns atbilstoši iestādes vajadzībām kvalitatīva izglītības procesa nodrošināšanai</w:t>
            </w:r>
          </w:p>
          <w:p w14:paraId="29B95C1D" w14:textId="2FEDD7F5" w:rsidR="00970785" w:rsidRPr="006E083B" w:rsidRDefault="00970785" w:rsidP="00970785">
            <w:pPr>
              <w:pStyle w:val="Paraststmeklis"/>
              <w:spacing w:before="0" w:beforeAutospacing="0" w:after="0" w:afterAutospacing="0"/>
            </w:pPr>
            <w:r w:rsidRPr="006E083B">
              <w:rPr>
                <w:bCs/>
              </w:rPr>
              <w:t>4. Ir pieejami mūsdienīgi mācību līdzekļi un digitālie rīki mācību procesa pilnveidošanai.</w:t>
            </w:r>
          </w:p>
          <w:p w14:paraId="07173816" w14:textId="2F0E9BC3" w:rsidR="00970785" w:rsidRPr="006E083B" w:rsidRDefault="00970785" w:rsidP="00970785">
            <w:pPr>
              <w:pStyle w:val="Paraststmeklis"/>
              <w:spacing w:before="0" w:beforeAutospacing="0" w:after="160" w:afterAutospacing="0"/>
            </w:pPr>
            <w:r w:rsidRPr="006E083B">
              <w:rPr>
                <w:bCs/>
              </w:rPr>
              <w:lastRenderedPageBreak/>
              <w:t>5.Iestādes telpas un  āra vide ir pielāgota mācību procesa vadīšanai ārā un izglītojamo pašvadītai darbībai.</w:t>
            </w:r>
          </w:p>
        </w:tc>
      </w:tr>
      <w:tr w:rsidR="006E083B" w:rsidRPr="006E083B" w14:paraId="00BCBAE0" w14:textId="77777777" w:rsidTr="00983066">
        <w:trPr>
          <w:trHeight w:val="817"/>
        </w:trPr>
        <w:tc>
          <w:tcPr>
            <w:tcW w:w="2338" w:type="dxa"/>
            <w:vMerge/>
            <w:vAlign w:val="center"/>
          </w:tcPr>
          <w:p w14:paraId="4CC8CEDC" w14:textId="77777777" w:rsidR="00F7094F" w:rsidRPr="006E083B" w:rsidRDefault="00F7094F" w:rsidP="00F7094F">
            <w:pPr>
              <w:ind w:right="55"/>
              <w:contextualSpacing/>
              <w:rPr>
                <w:rFonts w:ascii="Times New Roman" w:hAnsi="Times New Roman" w:cs="Times New Roman"/>
                <w:bCs/>
                <w:color w:val="auto"/>
              </w:rPr>
            </w:pPr>
          </w:p>
        </w:tc>
        <w:tc>
          <w:tcPr>
            <w:tcW w:w="506" w:type="dxa"/>
            <w:vMerge/>
            <w:vAlign w:val="center"/>
          </w:tcPr>
          <w:p w14:paraId="4EB4B9AB" w14:textId="77777777" w:rsidR="00F7094F" w:rsidRPr="006E083B" w:rsidRDefault="00F7094F" w:rsidP="00F7094F">
            <w:pPr>
              <w:ind w:right="55"/>
              <w:contextualSpacing/>
              <w:rPr>
                <w:rFonts w:ascii="Times New Roman" w:hAnsi="Times New Roman" w:cs="Times New Roman"/>
                <w:bCs/>
                <w:color w:val="auto"/>
              </w:rPr>
            </w:pPr>
          </w:p>
        </w:tc>
        <w:tc>
          <w:tcPr>
            <w:tcW w:w="11432" w:type="dxa"/>
            <w:gridSpan w:val="2"/>
            <w:shd w:val="clear" w:color="auto" w:fill="auto"/>
            <w:vAlign w:val="center"/>
          </w:tcPr>
          <w:p w14:paraId="27EFC6AE" w14:textId="5E7A510B" w:rsidR="00970785" w:rsidRPr="006E083B" w:rsidRDefault="00F7094F" w:rsidP="00DC4ADF">
            <w:pPr>
              <w:ind w:right="55"/>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 xml:space="preserve">: </w:t>
            </w:r>
          </w:p>
          <w:p w14:paraId="6305FF3D" w14:textId="5903437D" w:rsidR="00DC4ADF" w:rsidRPr="006E083B" w:rsidRDefault="00DC4ADF" w:rsidP="00DC4ADF">
            <w:pPr>
              <w:ind w:right="55"/>
              <w:rPr>
                <w:rFonts w:ascii="Times New Roman" w:hAnsi="Times New Roman" w:cs="Times New Roman"/>
                <w:bCs/>
                <w:color w:val="auto"/>
              </w:rPr>
            </w:pPr>
            <w:r w:rsidRPr="006E083B">
              <w:rPr>
                <w:rFonts w:ascii="Times New Roman" w:hAnsi="Times New Roman" w:cs="Times New Roman"/>
                <w:bCs/>
                <w:color w:val="auto"/>
              </w:rPr>
              <w:t>1.</w:t>
            </w:r>
            <w:r w:rsidR="00970785" w:rsidRPr="006E083B">
              <w:rPr>
                <w:rFonts w:ascii="Times New Roman" w:hAnsi="Times New Roman" w:cs="Times New Roman"/>
                <w:bCs/>
                <w:color w:val="auto"/>
              </w:rPr>
              <w:t>Iestādes b</w:t>
            </w:r>
            <w:r w:rsidRPr="006E083B">
              <w:rPr>
                <w:rFonts w:ascii="Times New Roman" w:hAnsi="Times New Roman" w:cs="Times New Roman"/>
                <w:bCs/>
                <w:color w:val="auto"/>
              </w:rPr>
              <w:t xml:space="preserve">udžets </w:t>
            </w:r>
            <w:r w:rsidR="00970785" w:rsidRPr="006E083B">
              <w:rPr>
                <w:rFonts w:ascii="Times New Roman" w:hAnsi="Times New Roman" w:cs="Times New Roman"/>
                <w:bCs/>
                <w:color w:val="auto"/>
              </w:rPr>
              <w:t xml:space="preserve">ir </w:t>
            </w:r>
            <w:r w:rsidRPr="006E083B">
              <w:rPr>
                <w:rFonts w:ascii="Times New Roman" w:hAnsi="Times New Roman" w:cs="Times New Roman"/>
                <w:bCs/>
                <w:color w:val="auto"/>
              </w:rPr>
              <w:t>plānots atbilstoši vajadzībām.</w:t>
            </w:r>
          </w:p>
          <w:p w14:paraId="781DC09E" w14:textId="11B536FB" w:rsidR="00DC4ADF" w:rsidRPr="006E083B" w:rsidRDefault="00DC4ADF" w:rsidP="00DC4ADF">
            <w:pPr>
              <w:ind w:right="55"/>
              <w:rPr>
                <w:rFonts w:ascii="Times New Roman" w:hAnsi="Times New Roman" w:cs="Times New Roman"/>
                <w:bCs/>
                <w:color w:val="auto"/>
              </w:rPr>
            </w:pPr>
            <w:r w:rsidRPr="006E083B">
              <w:rPr>
                <w:rFonts w:ascii="Times New Roman" w:hAnsi="Times New Roman" w:cs="Times New Roman"/>
                <w:bCs/>
                <w:color w:val="auto"/>
              </w:rPr>
              <w:t>2.No</w:t>
            </w:r>
            <w:r w:rsidR="004B1C4A" w:rsidRPr="006E083B">
              <w:rPr>
                <w:rFonts w:ascii="Times New Roman" w:hAnsi="Times New Roman" w:cs="Times New Roman"/>
                <w:bCs/>
                <w:color w:val="auto"/>
              </w:rPr>
              <w:t xml:space="preserve">drošinātas </w:t>
            </w:r>
            <w:r w:rsidR="00970785" w:rsidRPr="006E083B">
              <w:rPr>
                <w:rFonts w:ascii="Times New Roman" w:hAnsi="Times New Roman" w:cs="Times New Roman"/>
                <w:bCs/>
                <w:color w:val="auto"/>
              </w:rPr>
              <w:t xml:space="preserve">prioritārās </w:t>
            </w:r>
            <w:r w:rsidR="004B1C4A" w:rsidRPr="006E083B">
              <w:rPr>
                <w:rFonts w:ascii="Times New Roman" w:hAnsi="Times New Roman" w:cs="Times New Roman"/>
                <w:bCs/>
                <w:color w:val="auto"/>
              </w:rPr>
              <w:t xml:space="preserve"> vajadzības mācību programmu realizēšanai</w:t>
            </w:r>
          </w:p>
          <w:p w14:paraId="6EC117D8" w14:textId="329F0082" w:rsidR="00970785" w:rsidRPr="006E083B" w:rsidRDefault="00DC4ADF" w:rsidP="00970785">
            <w:pPr>
              <w:ind w:right="55"/>
              <w:rPr>
                <w:rFonts w:ascii="Times New Roman" w:hAnsi="Times New Roman" w:cs="Times New Roman"/>
                <w:bCs/>
                <w:color w:val="auto"/>
              </w:rPr>
            </w:pPr>
            <w:r w:rsidRPr="006E083B">
              <w:rPr>
                <w:rFonts w:ascii="Times New Roman" w:hAnsi="Times New Roman" w:cs="Times New Roman"/>
                <w:bCs/>
                <w:color w:val="auto"/>
              </w:rPr>
              <w:t>3.Plānoti izdevumi infrastruktūras un materiālās bāzes pilnveidošanai.</w:t>
            </w:r>
          </w:p>
        </w:tc>
      </w:tr>
      <w:tr w:rsidR="00F7094F" w:rsidRPr="006E083B" w14:paraId="7725BC64" w14:textId="77777777" w:rsidTr="00F7094F">
        <w:trPr>
          <w:trHeight w:val="967"/>
        </w:trPr>
        <w:tc>
          <w:tcPr>
            <w:tcW w:w="2338" w:type="dxa"/>
            <w:vMerge/>
            <w:vAlign w:val="center"/>
          </w:tcPr>
          <w:p w14:paraId="6359CB29" w14:textId="77777777" w:rsidR="00F7094F" w:rsidRPr="006E083B" w:rsidRDefault="00F7094F" w:rsidP="00F7094F">
            <w:pPr>
              <w:ind w:right="55"/>
              <w:contextualSpacing/>
              <w:rPr>
                <w:rFonts w:ascii="Times New Roman" w:hAnsi="Times New Roman" w:cs="Times New Roman"/>
                <w:bCs/>
                <w:color w:val="auto"/>
              </w:rPr>
            </w:pPr>
          </w:p>
        </w:tc>
        <w:tc>
          <w:tcPr>
            <w:tcW w:w="6327" w:type="dxa"/>
            <w:gridSpan w:val="2"/>
            <w:tcBorders>
              <w:bottom w:val="single" w:sz="4" w:space="0" w:color="auto"/>
            </w:tcBorders>
            <w:shd w:val="clear" w:color="auto" w:fill="auto"/>
            <w:vAlign w:val="center"/>
          </w:tcPr>
          <w:p w14:paraId="105AEA9E" w14:textId="77777777" w:rsidR="004B1C4A" w:rsidRPr="006E083B" w:rsidRDefault="00F7094F" w:rsidP="00DC4ADF">
            <w:pPr>
              <w:ind w:right="55"/>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 xml:space="preserve">: </w:t>
            </w:r>
          </w:p>
          <w:p w14:paraId="5F4C3614" w14:textId="0579A731" w:rsidR="00DC4ADF" w:rsidRPr="006E083B" w:rsidRDefault="00DC4ADF" w:rsidP="00DC4ADF">
            <w:pPr>
              <w:ind w:right="55"/>
              <w:rPr>
                <w:rFonts w:ascii="Times New Roman" w:hAnsi="Times New Roman" w:cs="Times New Roman"/>
                <w:bCs/>
                <w:color w:val="auto"/>
              </w:rPr>
            </w:pPr>
            <w:r w:rsidRPr="006E083B">
              <w:rPr>
                <w:rFonts w:ascii="Times New Roman" w:hAnsi="Times New Roman" w:cs="Times New Roman"/>
                <w:bCs/>
                <w:color w:val="auto"/>
              </w:rPr>
              <w:t>1.J</w:t>
            </w:r>
            <w:r w:rsidR="004B1C4A" w:rsidRPr="006E083B">
              <w:rPr>
                <w:rFonts w:ascii="Times New Roman" w:hAnsi="Times New Roman" w:cs="Times New Roman"/>
                <w:bCs/>
                <w:color w:val="auto"/>
              </w:rPr>
              <w:t>āplāno</w:t>
            </w:r>
            <w:r w:rsidRPr="006E083B">
              <w:rPr>
                <w:rFonts w:ascii="Times New Roman" w:hAnsi="Times New Roman" w:cs="Times New Roman"/>
                <w:bCs/>
                <w:color w:val="auto"/>
              </w:rPr>
              <w:t xml:space="preserve"> ikdienas izdevum</w:t>
            </w:r>
            <w:r w:rsidR="000844BD" w:rsidRPr="006E083B">
              <w:rPr>
                <w:rFonts w:ascii="Times New Roman" w:hAnsi="Times New Roman" w:cs="Times New Roman"/>
                <w:bCs/>
                <w:color w:val="auto"/>
              </w:rPr>
              <w:t>i</w:t>
            </w:r>
            <w:r w:rsidRPr="006E083B">
              <w:rPr>
                <w:rFonts w:ascii="Times New Roman" w:hAnsi="Times New Roman" w:cs="Times New Roman"/>
                <w:bCs/>
                <w:color w:val="auto"/>
              </w:rPr>
              <w:t xml:space="preserve"> piešķirto resursu ietvaros,  nodrošin</w:t>
            </w:r>
            <w:r w:rsidR="000844BD" w:rsidRPr="006E083B">
              <w:rPr>
                <w:rFonts w:ascii="Times New Roman" w:hAnsi="Times New Roman" w:cs="Times New Roman"/>
                <w:bCs/>
                <w:color w:val="auto"/>
              </w:rPr>
              <w:t>ot</w:t>
            </w:r>
            <w:r w:rsidRPr="006E083B">
              <w:rPr>
                <w:rFonts w:ascii="Times New Roman" w:hAnsi="Times New Roman" w:cs="Times New Roman"/>
                <w:bCs/>
                <w:color w:val="auto"/>
              </w:rPr>
              <w:t xml:space="preserve"> skolas darbību.</w:t>
            </w:r>
          </w:p>
          <w:p w14:paraId="09C37A41" w14:textId="5CD54D1E" w:rsidR="00DC4ADF" w:rsidRPr="006E083B" w:rsidRDefault="00DC4ADF" w:rsidP="00DC4ADF">
            <w:pPr>
              <w:ind w:right="55"/>
              <w:rPr>
                <w:rFonts w:ascii="Times New Roman" w:hAnsi="Times New Roman" w:cs="Times New Roman"/>
                <w:bCs/>
                <w:color w:val="auto"/>
              </w:rPr>
            </w:pPr>
            <w:r w:rsidRPr="006E083B">
              <w:rPr>
                <w:rFonts w:ascii="Times New Roman" w:hAnsi="Times New Roman" w:cs="Times New Roman"/>
                <w:bCs/>
                <w:color w:val="auto"/>
              </w:rPr>
              <w:t>2.</w:t>
            </w:r>
            <w:r w:rsidR="004B1C4A" w:rsidRPr="006E083B">
              <w:rPr>
                <w:rFonts w:ascii="Times New Roman" w:hAnsi="Times New Roman" w:cs="Times New Roman"/>
                <w:bCs/>
                <w:color w:val="auto"/>
              </w:rPr>
              <w:t xml:space="preserve">Kopā ar </w:t>
            </w:r>
            <w:r w:rsidR="000844BD" w:rsidRPr="006E083B">
              <w:rPr>
                <w:rFonts w:ascii="Times New Roman" w:hAnsi="Times New Roman" w:cs="Times New Roman"/>
                <w:bCs/>
                <w:color w:val="auto"/>
              </w:rPr>
              <w:t>Iestādes</w:t>
            </w:r>
            <w:r w:rsidR="004B1C4A" w:rsidRPr="006E083B">
              <w:rPr>
                <w:rFonts w:ascii="Times New Roman" w:hAnsi="Times New Roman" w:cs="Times New Roman"/>
                <w:bCs/>
                <w:color w:val="auto"/>
              </w:rPr>
              <w:t xml:space="preserve"> padomi un pedagogiem jāplāno infrastruktūras un resursu uzlabojumus.</w:t>
            </w:r>
          </w:p>
          <w:p w14:paraId="06BAB490" w14:textId="170462C7" w:rsidR="00F7094F" w:rsidRPr="006E083B" w:rsidRDefault="00DC4ADF" w:rsidP="00F7094F">
            <w:pPr>
              <w:ind w:right="55"/>
              <w:rPr>
                <w:rFonts w:ascii="Times New Roman" w:hAnsi="Times New Roman" w:cs="Times New Roman"/>
                <w:bCs/>
                <w:color w:val="auto"/>
              </w:rPr>
            </w:pPr>
            <w:r w:rsidRPr="006E083B">
              <w:rPr>
                <w:rFonts w:ascii="Times New Roman" w:hAnsi="Times New Roman" w:cs="Times New Roman"/>
                <w:bCs/>
                <w:color w:val="auto"/>
              </w:rPr>
              <w:t>3.</w:t>
            </w:r>
            <w:r w:rsidR="000844BD" w:rsidRPr="006E083B">
              <w:rPr>
                <w:rFonts w:ascii="Times New Roman" w:hAnsi="Times New Roman" w:cs="Times New Roman"/>
                <w:bCs/>
                <w:color w:val="auto"/>
              </w:rPr>
              <w:t>Iespēju robežās j</w:t>
            </w:r>
            <w:r w:rsidRPr="006E083B">
              <w:rPr>
                <w:rFonts w:ascii="Times New Roman" w:hAnsi="Times New Roman" w:cs="Times New Roman"/>
                <w:bCs/>
                <w:color w:val="auto"/>
              </w:rPr>
              <w:t>ālieto otrreiz lietojamie materiāli mākslas nodaļas mācību darbu veikšanai.</w:t>
            </w:r>
          </w:p>
        </w:tc>
        <w:tc>
          <w:tcPr>
            <w:tcW w:w="5611" w:type="dxa"/>
            <w:tcBorders>
              <w:bottom w:val="single" w:sz="4" w:space="0" w:color="auto"/>
            </w:tcBorders>
            <w:shd w:val="clear" w:color="auto" w:fill="auto"/>
            <w:vAlign w:val="center"/>
          </w:tcPr>
          <w:p w14:paraId="1886D84D" w14:textId="77777777" w:rsidR="004B1C4A" w:rsidRPr="006E083B" w:rsidRDefault="00F7094F" w:rsidP="00983066">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 xml:space="preserve">:   </w:t>
            </w:r>
          </w:p>
          <w:p w14:paraId="75EBB989" w14:textId="77777777" w:rsidR="000844BD" w:rsidRPr="006E083B" w:rsidRDefault="00DC4ADF" w:rsidP="00983066">
            <w:pPr>
              <w:ind w:right="55"/>
              <w:contextualSpacing/>
              <w:rPr>
                <w:rFonts w:ascii="Times New Roman" w:hAnsi="Times New Roman"/>
                <w:color w:val="auto"/>
              </w:rPr>
            </w:pPr>
            <w:r w:rsidRPr="006E083B">
              <w:rPr>
                <w:rFonts w:ascii="Times New Roman" w:hAnsi="Times New Roman" w:cs="Times New Roman"/>
                <w:bCs/>
                <w:color w:val="auto"/>
              </w:rPr>
              <w:t>1.</w:t>
            </w:r>
            <w:r w:rsidR="000844BD" w:rsidRPr="006E083B">
              <w:rPr>
                <w:bCs/>
                <w:color w:val="auto"/>
              </w:rPr>
              <w:t xml:space="preserve"> </w:t>
            </w:r>
            <w:r w:rsidR="000844BD" w:rsidRPr="006E083B">
              <w:rPr>
                <w:rFonts w:ascii="Times New Roman" w:hAnsi="Times New Roman"/>
                <w:color w:val="auto"/>
              </w:rPr>
              <w:t>Iestādes budžets un tā izpilde.</w:t>
            </w:r>
          </w:p>
          <w:p w14:paraId="6E34D8CB" w14:textId="6F39A73D" w:rsidR="000844BD" w:rsidRPr="006E083B" w:rsidRDefault="000844BD" w:rsidP="00983066">
            <w:pPr>
              <w:pStyle w:val="Paraststmeklis"/>
              <w:spacing w:before="0" w:beforeAutospacing="0" w:after="0" w:afterAutospacing="0"/>
              <w:contextualSpacing/>
              <w:rPr>
                <w:bCs/>
              </w:rPr>
            </w:pPr>
            <w:r w:rsidRPr="006E083B">
              <w:rPr>
                <w:bCs/>
              </w:rPr>
              <w:t>Skolas darbībā nav f</w:t>
            </w:r>
            <w:r w:rsidR="00DC4ADF" w:rsidRPr="006E083B">
              <w:rPr>
                <w:bCs/>
              </w:rPr>
              <w:t>inanšu pārkāpumu.</w:t>
            </w:r>
            <w:r w:rsidRPr="006E083B">
              <w:rPr>
                <w:bCs/>
              </w:rPr>
              <w:t xml:space="preserve"> </w:t>
            </w:r>
          </w:p>
          <w:p w14:paraId="3D01E36C" w14:textId="6CEA203A" w:rsidR="000844BD" w:rsidRPr="006E083B" w:rsidRDefault="00DC4ADF" w:rsidP="00983066">
            <w:pPr>
              <w:ind w:right="55"/>
              <w:contextualSpacing/>
              <w:rPr>
                <w:rFonts w:ascii="Times New Roman" w:hAnsi="Times New Roman"/>
                <w:color w:val="auto"/>
              </w:rPr>
            </w:pPr>
            <w:r w:rsidRPr="006E083B">
              <w:rPr>
                <w:rFonts w:ascii="Times New Roman" w:hAnsi="Times New Roman" w:cs="Times New Roman"/>
                <w:bCs/>
                <w:color w:val="auto"/>
              </w:rPr>
              <w:t>2.</w:t>
            </w:r>
            <w:r w:rsidR="000844BD" w:rsidRPr="006E083B">
              <w:rPr>
                <w:rFonts w:ascii="Times New Roman" w:hAnsi="Times New Roman"/>
                <w:color w:val="auto"/>
              </w:rPr>
              <w:t xml:space="preserve"> Dati par skolā pieejamo materiāltehnisko bāzi, digitālajiem mācību līdzekļiem.</w:t>
            </w:r>
          </w:p>
          <w:p w14:paraId="51057EFB" w14:textId="0C7E8612" w:rsidR="000844BD" w:rsidRPr="006E083B" w:rsidRDefault="00DC4ADF" w:rsidP="00983066">
            <w:pPr>
              <w:pStyle w:val="Paraststmeklis"/>
              <w:spacing w:before="0" w:beforeAutospacing="0" w:after="0" w:afterAutospacing="0"/>
              <w:contextualSpacing/>
              <w:rPr>
                <w:bCs/>
              </w:rPr>
            </w:pPr>
            <w:r w:rsidRPr="006E083B">
              <w:rPr>
                <w:bCs/>
              </w:rPr>
              <w:t>Skolas darbībā nav traucējumu sak</w:t>
            </w:r>
            <w:r w:rsidR="004B1C4A" w:rsidRPr="006E083B">
              <w:rPr>
                <w:bCs/>
              </w:rPr>
              <w:t>arā ar mācību materiālu vai aprīkojuma</w:t>
            </w:r>
            <w:r w:rsidRPr="006E083B">
              <w:rPr>
                <w:bCs/>
              </w:rPr>
              <w:t xml:space="preserve"> trūkumu</w:t>
            </w:r>
            <w:r w:rsidR="000844BD" w:rsidRPr="006E083B">
              <w:rPr>
                <w:bCs/>
              </w:rPr>
              <w:t>.</w:t>
            </w:r>
          </w:p>
          <w:p w14:paraId="1C3ABB65" w14:textId="5B4E2E74" w:rsidR="00970785" w:rsidRPr="006E083B" w:rsidRDefault="00DC4ADF" w:rsidP="00983066">
            <w:pPr>
              <w:pStyle w:val="Paraststmeklis"/>
              <w:spacing w:before="0" w:beforeAutospacing="0" w:after="0" w:afterAutospacing="0"/>
              <w:contextualSpacing/>
              <w:rPr>
                <w:bCs/>
              </w:rPr>
            </w:pPr>
            <w:r w:rsidRPr="006E083B">
              <w:rPr>
                <w:bCs/>
              </w:rPr>
              <w:t>3.Mākslas nodaļas programmas  nobeiguma darbu izstrādāšanā lietoti otrreiz lietojamie materiāli.</w:t>
            </w:r>
          </w:p>
          <w:p w14:paraId="73AE0C96" w14:textId="612B021E" w:rsidR="00970785" w:rsidRPr="00983066" w:rsidRDefault="00970785" w:rsidP="00983066">
            <w:pPr>
              <w:ind w:right="55"/>
              <w:contextualSpacing/>
              <w:rPr>
                <w:rFonts w:ascii="Times New Roman" w:hAnsi="Times New Roman"/>
                <w:color w:val="auto"/>
              </w:rPr>
            </w:pPr>
            <w:r w:rsidRPr="006E083B">
              <w:rPr>
                <w:rFonts w:ascii="Times New Roman" w:hAnsi="Times New Roman"/>
                <w:color w:val="auto"/>
              </w:rPr>
              <w:t xml:space="preserve"> </w:t>
            </w:r>
            <w:r w:rsidR="000844BD" w:rsidRPr="006E083B">
              <w:rPr>
                <w:rFonts w:ascii="Times New Roman" w:hAnsi="Times New Roman"/>
                <w:color w:val="auto"/>
              </w:rPr>
              <w:t>4.</w:t>
            </w:r>
            <w:r w:rsidRPr="006E083B">
              <w:rPr>
                <w:rFonts w:ascii="Times New Roman" w:hAnsi="Times New Roman"/>
                <w:color w:val="auto"/>
              </w:rPr>
              <w:t xml:space="preserve">Pedagogu, skolēnu, vecāku intervijas/sarunas. </w:t>
            </w:r>
          </w:p>
        </w:tc>
      </w:tr>
    </w:tbl>
    <w:p w14:paraId="29B47115" w14:textId="77777777" w:rsidR="00A13E5F" w:rsidRPr="006E083B" w:rsidRDefault="00A13E5F" w:rsidP="00DC4ADF">
      <w:pPr>
        <w:ind w:right="55"/>
        <w:contextualSpacing/>
        <w:rPr>
          <w:rFonts w:ascii="Times New Roman" w:hAnsi="Times New Roman" w:cs="Times New Roman"/>
          <w:bCs/>
          <w:color w:val="auto"/>
        </w:rPr>
      </w:pPr>
    </w:p>
    <w:p w14:paraId="54F3D838" w14:textId="0A62FFF5" w:rsidR="00DC4ADF" w:rsidRPr="006E083B" w:rsidRDefault="00DC4ADF" w:rsidP="00DC4ADF">
      <w:pPr>
        <w:ind w:right="55"/>
        <w:contextualSpacing/>
        <w:rPr>
          <w:rFonts w:ascii="Times New Roman" w:hAnsi="Times New Roman" w:cs="Times New Roman"/>
          <w:color w:val="auto"/>
        </w:rPr>
      </w:pPr>
      <w:r w:rsidRPr="006E083B">
        <w:rPr>
          <w:rFonts w:ascii="Times New Roman" w:hAnsi="Times New Roman" w:cs="Times New Roman"/>
          <w:bCs/>
          <w:color w:val="auto"/>
        </w:rPr>
        <w:t>KATEGORIJA –</w:t>
      </w:r>
      <w:r w:rsidRPr="006E083B">
        <w:rPr>
          <w:rFonts w:ascii="Times New Roman" w:hAnsi="Times New Roman" w:cs="Times New Roman"/>
          <w:b/>
          <w:color w:val="auto"/>
        </w:rPr>
        <w:t xml:space="preserve"> IEKĻAUJOŠA VIDE</w:t>
      </w:r>
    </w:p>
    <w:p w14:paraId="69D9C2B6" w14:textId="11AAF774" w:rsidR="00DC4ADF" w:rsidRPr="006E083B" w:rsidRDefault="00DC4ADF" w:rsidP="00DC4ADF">
      <w:pPr>
        <w:ind w:right="55"/>
        <w:contextualSpacing/>
        <w:rPr>
          <w:rFonts w:ascii="Times New Roman" w:hAnsi="Times New Roman" w:cs="Times New Roman"/>
          <w:bCs/>
          <w:color w:val="auto"/>
        </w:rPr>
      </w:pPr>
      <w:r w:rsidRPr="006E083B">
        <w:rPr>
          <w:rFonts w:ascii="Times New Roman" w:hAnsi="Times New Roman" w:cs="Times New Roman"/>
          <w:bCs/>
          <w:color w:val="auto"/>
        </w:rPr>
        <w:t>PRIORITĀTE - Skolas fasādes kosmētiskais remonts  un mācību telpu sakārtošana atbilstoši  drošības noteikumiem un estētikas prasībām.</w:t>
      </w:r>
    </w:p>
    <w:p w14:paraId="5B560D36" w14:textId="28922A00" w:rsidR="00F7094F" w:rsidRPr="006E083B" w:rsidRDefault="00DC4ADF" w:rsidP="00F7094F">
      <w:pPr>
        <w:ind w:right="55"/>
        <w:contextualSpacing/>
        <w:rPr>
          <w:rFonts w:ascii="Times New Roman" w:hAnsi="Times New Roman" w:cs="Times New Roman"/>
          <w:b/>
          <w:color w:val="auto"/>
        </w:rPr>
      </w:pPr>
      <w:r w:rsidRPr="006E083B">
        <w:rPr>
          <w:rFonts w:ascii="Times New Roman" w:hAnsi="Times New Roman" w:cs="Times New Roman"/>
          <w:b/>
          <w:bCs/>
          <w:color w:val="auto"/>
        </w:rPr>
        <w:t>(2026./2027.m.g.)</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6B934AAE" w14:textId="77777777" w:rsidTr="00F7094F">
        <w:tc>
          <w:tcPr>
            <w:tcW w:w="2338" w:type="dxa"/>
            <w:vAlign w:val="center"/>
          </w:tcPr>
          <w:p w14:paraId="0F45B626" w14:textId="77777777" w:rsidR="00F7094F" w:rsidRPr="006E083B" w:rsidRDefault="00F7094F" w:rsidP="00F7094F">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p>
        </w:tc>
        <w:tc>
          <w:tcPr>
            <w:tcW w:w="11938" w:type="dxa"/>
            <w:gridSpan w:val="3"/>
          </w:tcPr>
          <w:p w14:paraId="00698801" w14:textId="77777777" w:rsidR="00F7094F" w:rsidRPr="006E083B" w:rsidRDefault="00F7094F" w:rsidP="00F7094F">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488ACAF0" w14:textId="77777777" w:rsidTr="00F7094F">
        <w:trPr>
          <w:trHeight w:val="1406"/>
        </w:trPr>
        <w:tc>
          <w:tcPr>
            <w:tcW w:w="2338" w:type="dxa"/>
            <w:vMerge w:val="restart"/>
            <w:vAlign w:val="center"/>
          </w:tcPr>
          <w:p w14:paraId="6D5D809B" w14:textId="77777777" w:rsidR="004B1C4A" w:rsidRPr="006E083B" w:rsidRDefault="004B1C4A" w:rsidP="004B1C4A">
            <w:pPr>
              <w:ind w:right="55"/>
              <w:contextualSpacing/>
              <w:rPr>
                <w:rFonts w:ascii="Times New Roman" w:hAnsi="Times New Roman" w:cs="Times New Roman"/>
                <w:b/>
                <w:color w:val="auto"/>
              </w:rPr>
            </w:pPr>
            <w:r w:rsidRPr="006E083B">
              <w:rPr>
                <w:rFonts w:ascii="Times New Roman" w:hAnsi="Times New Roman" w:cs="Times New Roman"/>
                <w:b/>
                <w:color w:val="auto"/>
              </w:rPr>
              <w:t>Infrastruktūra un resursi</w:t>
            </w:r>
          </w:p>
          <w:p w14:paraId="0CA4D786" w14:textId="0A6204C4" w:rsidR="00F7094F" w:rsidRPr="006E083B" w:rsidRDefault="00F7094F" w:rsidP="00F7094F">
            <w:pPr>
              <w:ind w:right="55"/>
              <w:contextualSpacing/>
              <w:rPr>
                <w:rFonts w:ascii="Times New Roman" w:hAnsi="Times New Roman" w:cs="Times New Roman"/>
                <w:b/>
                <w:color w:val="auto"/>
              </w:rPr>
            </w:pPr>
          </w:p>
        </w:tc>
        <w:tc>
          <w:tcPr>
            <w:tcW w:w="506" w:type="dxa"/>
            <w:vMerge w:val="restart"/>
            <w:textDirection w:val="btLr"/>
            <w:vAlign w:val="center"/>
          </w:tcPr>
          <w:p w14:paraId="2AECD72B" w14:textId="77777777" w:rsidR="00F7094F" w:rsidRPr="006E083B" w:rsidRDefault="00F7094F" w:rsidP="00F7094F">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auto"/>
            <w:vAlign w:val="center"/>
          </w:tcPr>
          <w:p w14:paraId="2C9330A6" w14:textId="77777777" w:rsidR="00D924C2" w:rsidRPr="006E083B" w:rsidRDefault="00F7094F" w:rsidP="004B1C4A">
            <w:pPr>
              <w:ind w:right="55"/>
              <w:contextualSpacing/>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00D924C2" w:rsidRPr="006E083B">
              <w:rPr>
                <w:rFonts w:ascii="Times New Roman" w:hAnsi="Times New Roman" w:cs="Times New Roman"/>
                <w:bCs/>
                <w:color w:val="auto"/>
              </w:rPr>
              <w:t xml:space="preserve">: </w:t>
            </w:r>
          </w:p>
          <w:p w14:paraId="12CF4C0F" w14:textId="6DEC4B12" w:rsidR="00796652" w:rsidRPr="006E083B" w:rsidRDefault="00796652" w:rsidP="00796652">
            <w:pPr>
              <w:ind w:right="55"/>
              <w:rPr>
                <w:rFonts w:ascii="Times New Roman" w:hAnsi="Times New Roman" w:cs="Times New Roman"/>
                <w:bCs/>
                <w:color w:val="auto"/>
              </w:rPr>
            </w:pPr>
            <w:r w:rsidRPr="006E083B">
              <w:rPr>
                <w:rFonts w:ascii="Times New Roman" w:hAnsi="Times New Roman" w:cs="Times New Roman"/>
                <w:bCs/>
                <w:color w:val="auto"/>
              </w:rPr>
              <w:t>1, Uzklausīts vecāku un pedagogu viedoklis par vajadzībām un uzlabojumu nepieciešamību.</w:t>
            </w:r>
          </w:p>
          <w:p w14:paraId="1E258C8D" w14:textId="2EBA1A21" w:rsidR="004B1C4A" w:rsidRPr="006E083B" w:rsidRDefault="00796652" w:rsidP="00796652">
            <w:pPr>
              <w:ind w:right="55"/>
              <w:rPr>
                <w:rFonts w:ascii="Times New Roman" w:hAnsi="Times New Roman" w:cs="Times New Roman"/>
                <w:bCs/>
                <w:color w:val="auto"/>
              </w:rPr>
            </w:pPr>
            <w:r w:rsidRPr="006E083B">
              <w:rPr>
                <w:rFonts w:ascii="Times New Roman" w:hAnsi="Times New Roman" w:cs="Times New Roman"/>
                <w:bCs/>
                <w:color w:val="auto"/>
              </w:rPr>
              <w:t>2. Skolas fasādei v</w:t>
            </w:r>
            <w:r w:rsidR="000844BD" w:rsidRPr="006E083B">
              <w:rPr>
                <w:rFonts w:ascii="Times New Roman" w:hAnsi="Times New Roman" w:cs="Times New Roman"/>
                <w:bCs/>
                <w:color w:val="auto"/>
              </w:rPr>
              <w:t>eik</w:t>
            </w:r>
            <w:r w:rsidR="004B1C4A" w:rsidRPr="006E083B">
              <w:rPr>
                <w:rFonts w:ascii="Times New Roman" w:hAnsi="Times New Roman" w:cs="Times New Roman"/>
                <w:bCs/>
                <w:color w:val="auto"/>
              </w:rPr>
              <w:t>ts kosmētiskais remonts</w:t>
            </w:r>
            <w:r w:rsidR="00CB7AE9" w:rsidRPr="006E083B">
              <w:rPr>
                <w:rFonts w:ascii="Times New Roman" w:hAnsi="Times New Roman" w:cs="Times New Roman"/>
                <w:bCs/>
                <w:color w:val="auto"/>
              </w:rPr>
              <w:t>, kas novērš drošības riskus.</w:t>
            </w:r>
            <w:r w:rsidR="004B1C4A" w:rsidRPr="006E083B">
              <w:rPr>
                <w:rFonts w:ascii="Times New Roman" w:hAnsi="Times New Roman" w:cs="Times New Roman"/>
                <w:bCs/>
                <w:color w:val="auto"/>
              </w:rPr>
              <w:t xml:space="preserve"> </w:t>
            </w:r>
          </w:p>
          <w:p w14:paraId="218DC947" w14:textId="29F1995E" w:rsidR="004B1C4A" w:rsidRPr="006E083B" w:rsidRDefault="00796652" w:rsidP="004B1C4A">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4B1C4A" w:rsidRPr="006E083B">
              <w:rPr>
                <w:rFonts w:ascii="Times New Roman" w:hAnsi="Times New Roman" w:cs="Times New Roman"/>
                <w:bCs/>
                <w:color w:val="auto"/>
              </w:rPr>
              <w:t>.</w:t>
            </w:r>
            <w:r w:rsidRPr="006E083B">
              <w:rPr>
                <w:rFonts w:ascii="Times New Roman" w:hAnsi="Times New Roman" w:cs="Times New Roman"/>
                <w:bCs/>
                <w:color w:val="auto"/>
              </w:rPr>
              <w:t>T</w:t>
            </w:r>
            <w:r w:rsidR="004B1C4A" w:rsidRPr="006E083B">
              <w:rPr>
                <w:rFonts w:ascii="Times New Roman" w:hAnsi="Times New Roman" w:cs="Times New Roman"/>
                <w:bCs/>
                <w:color w:val="auto"/>
              </w:rPr>
              <w:t>elpu estētisk</w:t>
            </w:r>
            <w:r w:rsidRPr="006E083B">
              <w:rPr>
                <w:rFonts w:ascii="Times New Roman" w:hAnsi="Times New Roman" w:cs="Times New Roman"/>
                <w:bCs/>
                <w:color w:val="auto"/>
              </w:rPr>
              <w:t xml:space="preserve">ā </w:t>
            </w:r>
            <w:r w:rsidR="004B1C4A" w:rsidRPr="006E083B">
              <w:rPr>
                <w:rFonts w:ascii="Times New Roman" w:hAnsi="Times New Roman" w:cs="Times New Roman"/>
                <w:bCs/>
                <w:color w:val="auto"/>
              </w:rPr>
              <w:t xml:space="preserve"> noformējum</w:t>
            </w:r>
            <w:r w:rsidRPr="006E083B">
              <w:rPr>
                <w:rFonts w:ascii="Times New Roman" w:hAnsi="Times New Roman" w:cs="Times New Roman"/>
                <w:bCs/>
                <w:color w:val="auto"/>
              </w:rPr>
              <w:t>a atjaunošanā iesaistīti audzēkņi, pedagogi.</w:t>
            </w:r>
          </w:p>
          <w:p w14:paraId="72F3DC7D" w14:textId="64BA4AFF" w:rsidR="000844BD" w:rsidRPr="006E083B" w:rsidRDefault="00796652" w:rsidP="000844BD">
            <w:pPr>
              <w:ind w:right="55"/>
              <w:contextualSpacing/>
              <w:rPr>
                <w:rFonts w:ascii="Times New Roman" w:hAnsi="Times New Roman" w:cs="Times New Roman"/>
                <w:color w:val="auto"/>
              </w:rPr>
            </w:pPr>
            <w:r w:rsidRPr="006E083B">
              <w:rPr>
                <w:rFonts w:ascii="Times New Roman" w:hAnsi="Times New Roman" w:cs="Times New Roman"/>
                <w:color w:val="auto"/>
              </w:rPr>
              <w:t>4.</w:t>
            </w:r>
            <w:r w:rsidR="000844BD" w:rsidRPr="006E083B">
              <w:rPr>
                <w:rFonts w:ascii="Times New Roman" w:hAnsi="Times New Roman" w:cs="Times New Roman"/>
                <w:color w:val="auto"/>
              </w:rPr>
              <w:t xml:space="preserve">Telpās daudz istabas augu, </w:t>
            </w:r>
            <w:r w:rsidRPr="006E083B">
              <w:rPr>
                <w:rFonts w:ascii="Times New Roman" w:hAnsi="Times New Roman" w:cs="Times New Roman"/>
                <w:color w:val="auto"/>
              </w:rPr>
              <w:t xml:space="preserve">kas </w:t>
            </w:r>
            <w:r w:rsidR="000844BD" w:rsidRPr="006E083B">
              <w:rPr>
                <w:rFonts w:ascii="Times New Roman" w:hAnsi="Times New Roman" w:cs="Times New Roman"/>
                <w:color w:val="auto"/>
              </w:rPr>
              <w:t>uzlabo estētisk</w:t>
            </w:r>
            <w:r w:rsidRPr="006E083B">
              <w:rPr>
                <w:rFonts w:ascii="Times New Roman" w:hAnsi="Times New Roman" w:cs="Times New Roman"/>
                <w:color w:val="auto"/>
              </w:rPr>
              <w:t>o pievilcību.</w:t>
            </w:r>
          </w:p>
          <w:p w14:paraId="445D40C6" w14:textId="7CF4F763" w:rsidR="004B1C4A" w:rsidRPr="00983066" w:rsidRDefault="00796652" w:rsidP="004B1C4A">
            <w:pPr>
              <w:ind w:right="55"/>
              <w:contextualSpacing/>
              <w:rPr>
                <w:rFonts w:ascii="Times New Roman" w:hAnsi="Times New Roman" w:cs="Times New Roman"/>
                <w:color w:val="auto"/>
              </w:rPr>
            </w:pPr>
            <w:r w:rsidRPr="006E083B">
              <w:rPr>
                <w:rFonts w:ascii="Times New Roman" w:hAnsi="Times New Roman" w:cs="Times New Roman"/>
                <w:color w:val="auto"/>
              </w:rPr>
              <w:t xml:space="preserve">5. Mācību procesa kvalitāti </w:t>
            </w:r>
            <w:r w:rsidR="00CB7AE9" w:rsidRPr="006E083B">
              <w:rPr>
                <w:rFonts w:ascii="Times New Roman" w:hAnsi="Times New Roman" w:cs="Times New Roman"/>
                <w:color w:val="auto"/>
              </w:rPr>
              <w:t>pozitīvi ietekmē e</w:t>
            </w:r>
            <w:r w:rsidR="000844BD" w:rsidRPr="006E083B">
              <w:rPr>
                <w:rFonts w:ascii="Times New Roman" w:hAnsi="Times New Roman" w:cs="Times New Roman"/>
                <w:color w:val="auto"/>
              </w:rPr>
              <w:t>rgonomiski iekārtotas mācību telpas.</w:t>
            </w:r>
          </w:p>
        </w:tc>
      </w:tr>
      <w:tr w:rsidR="006E083B" w:rsidRPr="006E083B" w14:paraId="6387C0ED" w14:textId="77777777" w:rsidTr="00F7094F">
        <w:trPr>
          <w:trHeight w:val="1406"/>
        </w:trPr>
        <w:tc>
          <w:tcPr>
            <w:tcW w:w="2338" w:type="dxa"/>
            <w:vMerge/>
            <w:vAlign w:val="center"/>
          </w:tcPr>
          <w:p w14:paraId="0F983F51" w14:textId="77777777" w:rsidR="00F7094F" w:rsidRPr="006E083B" w:rsidRDefault="00F7094F" w:rsidP="00F7094F">
            <w:pPr>
              <w:ind w:right="55"/>
              <w:contextualSpacing/>
              <w:rPr>
                <w:rFonts w:ascii="Times New Roman" w:hAnsi="Times New Roman" w:cs="Times New Roman"/>
                <w:bCs/>
                <w:color w:val="auto"/>
              </w:rPr>
            </w:pPr>
          </w:p>
        </w:tc>
        <w:tc>
          <w:tcPr>
            <w:tcW w:w="506" w:type="dxa"/>
            <w:vMerge/>
            <w:vAlign w:val="center"/>
          </w:tcPr>
          <w:p w14:paraId="5EC1D001" w14:textId="77777777" w:rsidR="00F7094F" w:rsidRPr="006E083B" w:rsidRDefault="00F7094F" w:rsidP="00F7094F">
            <w:pPr>
              <w:ind w:right="55"/>
              <w:contextualSpacing/>
              <w:rPr>
                <w:rFonts w:ascii="Times New Roman" w:hAnsi="Times New Roman" w:cs="Times New Roman"/>
                <w:bCs/>
                <w:color w:val="auto"/>
              </w:rPr>
            </w:pPr>
          </w:p>
        </w:tc>
        <w:tc>
          <w:tcPr>
            <w:tcW w:w="11432" w:type="dxa"/>
            <w:gridSpan w:val="2"/>
            <w:shd w:val="clear" w:color="auto" w:fill="auto"/>
            <w:vAlign w:val="center"/>
          </w:tcPr>
          <w:p w14:paraId="163B21B7" w14:textId="77777777" w:rsidR="00D924C2" w:rsidRPr="006E083B" w:rsidRDefault="00F7094F" w:rsidP="004B1C4A">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w:t>
            </w:r>
          </w:p>
          <w:p w14:paraId="46EB3A58" w14:textId="1640BF54" w:rsidR="00796652" w:rsidRPr="006E083B" w:rsidRDefault="004B1C4A" w:rsidP="000844BD">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0844BD" w:rsidRPr="006E083B">
              <w:rPr>
                <w:rFonts w:ascii="Times New Roman" w:hAnsi="Times New Roman" w:cs="Times New Roman"/>
                <w:bCs/>
                <w:color w:val="auto"/>
              </w:rPr>
              <w:t xml:space="preserve"> </w:t>
            </w:r>
            <w:r w:rsidR="00796652" w:rsidRPr="006E083B">
              <w:rPr>
                <w:rFonts w:ascii="Times New Roman" w:hAnsi="Times New Roman" w:cs="Times New Roman"/>
                <w:bCs/>
                <w:color w:val="auto"/>
              </w:rPr>
              <w:t>Plānots budžeta palielinājums atbilstoši mērķim</w:t>
            </w:r>
          </w:p>
          <w:p w14:paraId="13E19760" w14:textId="38C2B567" w:rsidR="000844BD" w:rsidRPr="006E083B" w:rsidRDefault="00796652" w:rsidP="000844BD">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2. </w:t>
            </w:r>
            <w:r w:rsidR="000844BD" w:rsidRPr="006E083B">
              <w:rPr>
                <w:rFonts w:ascii="Times New Roman" w:hAnsi="Times New Roman" w:cs="Times New Roman"/>
                <w:bCs/>
                <w:color w:val="auto"/>
              </w:rPr>
              <w:t xml:space="preserve">Veikts kosmētiskais remonts skolas fasādē. </w:t>
            </w:r>
          </w:p>
          <w:p w14:paraId="35A5AB15" w14:textId="4B573E4A" w:rsidR="00F7094F" w:rsidRPr="006E083B" w:rsidRDefault="00796652" w:rsidP="00D924C2">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0844BD" w:rsidRPr="006E083B">
              <w:rPr>
                <w:rFonts w:ascii="Times New Roman" w:hAnsi="Times New Roman" w:cs="Times New Roman"/>
                <w:bCs/>
                <w:color w:val="auto"/>
              </w:rPr>
              <w:t>.Atjaunots telpu estētiskais noformējums.</w:t>
            </w:r>
          </w:p>
          <w:p w14:paraId="0BAC13FE" w14:textId="22B8BFA8" w:rsidR="00796652" w:rsidRPr="006E083B" w:rsidRDefault="00796652" w:rsidP="00D924C2">
            <w:pPr>
              <w:ind w:right="55"/>
              <w:contextualSpacing/>
              <w:rPr>
                <w:rFonts w:ascii="Times New Roman" w:hAnsi="Times New Roman" w:cs="Times New Roman"/>
                <w:bCs/>
                <w:color w:val="auto"/>
              </w:rPr>
            </w:pPr>
            <w:r w:rsidRPr="006E083B">
              <w:rPr>
                <w:rFonts w:ascii="Times New Roman" w:hAnsi="Times New Roman" w:cs="Times New Roman"/>
                <w:bCs/>
                <w:color w:val="auto"/>
              </w:rPr>
              <w:t>4. Aptauju rezultāti apliecina, ka  vismaz 80% respondentu skolas telpas novērtē kā drošības prasībām atbilstošas un estētiski pievilcīgas.</w:t>
            </w:r>
          </w:p>
        </w:tc>
      </w:tr>
      <w:tr w:rsidR="00F7094F" w:rsidRPr="006E083B" w14:paraId="6BBB7D67" w14:textId="77777777" w:rsidTr="00F7094F">
        <w:trPr>
          <w:trHeight w:val="967"/>
        </w:trPr>
        <w:tc>
          <w:tcPr>
            <w:tcW w:w="2338" w:type="dxa"/>
            <w:vMerge/>
            <w:vAlign w:val="center"/>
          </w:tcPr>
          <w:p w14:paraId="6A013324" w14:textId="77777777" w:rsidR="00F7094F" w:rsidRPr="006E083B" w:rsidRDefault="00F7094F" w:rsidP="00F7094F">
            <w:pPr>
              <w:ind w:right="55"/>
              <w:contextualSpacing/>
              <w:rPr>
                <w:rFonts w:ascii="Times New Roman" w:hAnsi="Times New Roman" w:cs="Times New Roman"/>
                <w:bCs/>
                <w:color w:val="auto"/>
              </w:rPr>
            </w:pPr>
          </w:p>
        </w:tc>
        <w:tc>
          <w:tcPr>
            <w:tcW w:w="6327" w:type="dxa"/>
            <w:gridSpan w:val="2"/>
            <w:tcBorders>
              <w:bottom w:val="single" w:sz="4" w:space="0" w:color="auto"/>
            </w:tcBorders>
            <w:shd w:val="clear" w:color="auto" w:fill="auto"/>
            <w:vAlign w:val="center"/>
          </w:tcPr>
          <w:p w14:paraId="4918E2BD" w14:textId="77777777" w:rsidR="00D924C2" w:rsidRPr="006E083B" w:rsidRDefault="00F7094F" w:rsidP="00F7094F">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 xml:space="preserve">:  </w:t>
            </w:r>
          </w:p>
          <w:p w14:paraId="5ABF48E5" w14:textId="29C9FD8D" w:rsidR="00D924C2" w:rsidRPr="006E083B" w:rsidRDefault="00D924C2" w:rsidP="00D924C2">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0844BD" w:rsidRPr="006E083B">
              <w:rPr>
                <w:rFonts w:ascii="Times New Roman" w:hAnsi="Times New Roman" w:cs="Times New Roman"/>
                <w:bCs/>
                <w:color w:val="auto"/>
              </w:rPr>
              <w:t>Sagatavo</w:t>
            </w:r>
            <w:r w:rsidRPr="006E083B">
              <w:rPr>
                <w:rFonts w:ascii="Times New Roman" w:hAnsi="Times New Roman" w:cs="Times New Roman"/>
                <w:bCs/>
                <w:color w:val="auto"/>
              </w:rPr>
              <w:t>t argumentētu budžeta palielinājuma pieprasījumu.</w:t>
            </w:r>
          </w:p>
          <w:p w14:paraId="775C6A08" w14:textId="590AE529" w:rsidR="00D924C2" w:rsidRPr="006E083B" w:rsidRDefault="00D924C2" w:rsidP="00D924C2">
            <w:pPr>
              <w:ind w:right="55"/>
              <w:contextualSpacing/>
              <w:rPr>
                <w:rFonts w:ascii="Times New Roman" w:hAnsi="Times New Roman" w:cs="Times New Roman"/>
                <w:bCs/>
                <w:color w:val="auto"/>
              </w:rPr>
            </w:pPr>
            <w:r w:rsidRPr="006E083B">
              <w:rPr>
                <w:rFonts w:ascii="Times New Roman" w:hAnsi="Times New Roman" w:cs="Times New Roman"/>
                <w:bCs/>
                <w:color w:val="auto"/>
              </w:rPr>
              <w:t>2.Piešķi</w:t>
            </w:r>
            <w:r w:rsidR="00535EBA" w:rsidRPr="006E083B">
              <w:rPr>
                <w:rFonts w:ascii="Times New Roman" w:hAnsi="Times New Roman" w:cs="Times New Roman"/>
                <w:bCs/>
                <w:color w:val="auto"/>
              </w:rPr>
              <w:t>rt</w:t>
            </w:r>
            <w:r w:rsidRPr="006E083B">
              <w:rPr>
                <w:rFonts w:ascii="Times New Roman" w:hAnsi="Times New Roman" w:cs="Times New Roman"/>
                <w:bCs/>
                <w:color w:val="auto"/>
              </w:rPr>
              <w:t xml:space="preserve">ais budžets jālieto </w:t>
            </w:r>
            <w:r w:rsidR="00796652" w:rsidRPr="006E083B">
              <w:rPr>
                <w:rFonts w:ascii="Times New Roman" w:hAnsi="Times New Roman" w:cs="Times New Roman"/>
                <w:bCs/>
                <w:color w:val="auto"/>
              </w:rPr>
              <w:t xml:space="preserve">tikai </w:t>
            </w:r>
            <w:r w:rsidR="000844BD" w:rsidRPr="006E083B">
              <w:rPr>
                <w:rFonts w:ascii="Times New Roman" w:hAnsi="Times New Roman" w:cs="Times New Roman"/>
                <w:bCs/>
                <w:color w:val="auto"/>
              </w:rPr>
              <w:t>konkrēto</w:t>
            </w:r>
            <w:r w:rsidRPr="006E083B">
              <w:rPr>
                <w:rFonts w:ascii="Times New Roman" w:hAnsi="Times New Roman" w:cs="Times New Roman"/>
                <w:bCs/>
                <w:color w:val="auto"/>
              </w:rPr>
              <w:t xml:space="preserve"> mērķu sasniegšanai.</w:t>
            </w:r>
          </w:p>
          <w:p w14:paraId="51B64D5E" w14:textId="0910B637" w:rsidR="00F7094F" w:rsidRPr="006E083B" w:rsidRDefault="00D924C2" w:rsidP="004B1C4A">
            <w:pPr>
              <w:ind w:right="55"/>
              <w:contextualSpacing/>
              <w:rPr>
                <w:rFonts w:ascii="Times New Roman" w:hAnsi="Times New Roman" w:cs="Times New Roman"/>
                <w:bCs/>
                <w:color w:val="auto"/>
              </w:rPr>
            </w:pPr>
            <w:r w:rsidRPr="006E083B">
              <w:rPr>
                <w:rFonts w:ascii="Times New Roman" w:hAnsi="Times New Roman" w:cs="Times New Roman"/>
                <w:bCs/>
                <w:color w:val="auto"/>
              </w:rPr>
              <w:t>3.Telpu iekārtojums jāatjauno pieejamo resursu ietvaros.</w:t>
            </w:r>
          </w:p>
        </w:tc>
        <w:tc>
          <w:tcPr>
            <w:tcW w:w="5611" w:type="dxa"/>
            <w:tcBorders>
              <w:bottom w:val="single" w:sz="4" w:space="0" w:color="auto"/>
            </w:tcBorders>
            <w:shd w:val="clear" w:color="auto" w:fill="auto"/>
            <w:vAlign w:val="center"/>
          </w:tcPr>
          <w:p w14:paraId="0E65C5EA" w14:textId="77777777" w:rsidR="00D924C2" w:rsidRPr="006E083B" w:rsidRDefault="00F7094F" w:rsidP="004B1C4A">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 xml:space="preserve">: </w:t>
            </w:r>
          </w:p>
          <w:p w14:paraId="653C307C" w14:textId="1DBA5409" w:rsidR="004B1C4A" w:rsidRPr="006E083B" w:rsidRDefault="004B1C4A" w:rsidP="004B1C4A">
            <w:pPr>
              <w:ind w:right="55"/>
              <w:contextualSpacing/>
              <w:rPr>
                <w:rFonts w:ascii="Times New Roman" w:hAnsi="Times New Roman" w:cs="Times New Roman"/>
                <w:color w:val="auto"/>
              </w:rPr>
            </w:pPr>
            <w:r w:rsidRPr="006E083B">
              <w:rPr>
                <w:rFonts w:ascii="Times New Roman" w:hAnsi="Times New Roman" w:cs="Times New Roman"/>
                <w:color w:val="auto"/>
              </w:rPr>
              <w:t>1.Piešķirts papildu budžets, infrastruktūras atjaunošanai.</w:t>
            </w:r>
          </w:p>
          <w:p w14:paraId="511CE554" w14:textId="03C9DC1A" w:rsidR="004B1C4A" w:rsidRPr="006E083B" w:rsidRDefault="00D924C2" w:rsidP="004B1C4A">
            <w:pPr>
              <w:ind w:right="55"/>
              <w:contextualSpacing/>
              <w:rPr>
                <w:rFonts w:ascii="Times New Roman" w:hAnsi="Times New Roman" w:cs="Times New Roman"/>
                <w:color w:val="auto"/>
              </w:rPr>
            </w:pPr>
            <w:r w:rsidRPr="006E083B">
              <w:rPr>
                <w:rFonts w:ascii="Times New Roman" w:hAnsi="Times New Roman" w:cs="Times New Roman"/>
                <w:color w:val="auto"/>
              </w:rPr>
              <w:t>2.Telp</w:t>
            </w:r>
            <w:r w:rsidR="000844BD" w:rsidRPr="006E083B">
              <w:rPr>
                <w:rFonts w:ascii="Times New Roman" w:hAnsi="Times New Roman" w:cs="Times New Roman"/>
                <w:color w:val="auto"/>
              </w:rPr>
              <w:t>u</w:t>
            </w:r>
            <w:r w:rsidRPr="006E083B">
              <w:rPr>
                <w:rFonts w:ascii="Times New Roman" w:hAnsi="Times New Roman" w:cs="Times New Roman"/>
                <w:color w:val="auto"/>
              </w:rPr>
              <w:t xml:space="preserve"> estētisk</w:t>
            </w:r>
            <w:r w:rsidR="000844BD" w:rsidRPr="006E083B">
              <w:rPr>
                <w:rFonts w:ascii="Times New Roman" w:hAnsi="Times New Roman" w:cs="Times New Roman"/>
                <w:color w:val="auto"/>
              </w:rPr>
              <w:t>ais izskats.</w:t>
            </w:r>
          </w:p>
          <w:p w14:paraId="12415F32" w14:textId="77777777" w:rsidR="00F7094F" w:rsidRPr="006E083B" w:rsidRDefault="00D924C2" w:rsidP="004B1C4A">
            <w:pPr>
              <w:ind w:right="55"/>
              <w:contextualSpacing/>
              <w:rPr>
                <w:rFonts w:ascii="Times New Roman" w:hAnsi="Times New Roman" w:cs="Times New Roman"/>
                <w:color w:val="auto"/>
              </w:rPr>
            </w:pPr>
            <w:r w:rsidRPr="006E083B">
              <w:rPr>
                <w:rFonts w:ascii="Times New Roman" w:hAnsi="Times New Roman" w:cs="Times New Roman"/>
                <w:color w:val="auto"/>
              </w:rPr>
              <w:t>3.</w:t>
            </w:r>
            <w:r w:rsidR="000844BD" w:rsidRPr="006E083B">
              <w:rPr>
                <w:rFonts w:ascii="Times New Roman" w:hAnsi="Times New Roman" w:cs="Times New Roman"/>
                <w:color w:val="auto"/>
              </w:rPr>
              <w:t>Mācību telpu aprīkojums.</w:t>
            </w:r>
          </w:p>
          <w:p w14:paraId="71232125" w14:textId="5DCF8829" w:rsidR="00796652" w:rsidRPr="006E083B" w:rsidRDefault="00796652" w:rsidP="004B1C4A">
            <w:pPr>
              <w:ind w:right="55"/>
              <w:contextualSpacing/>
              <w:rPr>
                <w:rFonts w:ascii="Times New Roman" w:hAnsi="Times New Roman" w:cs="Times New Roman"/>
                <w:color w:val="auto"/>
              </w:rPr>
            </w:pPr>
            <w:r w:rsidRPr="006E083B">
              <w:rPr>
                <w:rFonts w:ascii="Times New Roman" w:hAnsi="Times New Roman" w:cs="Times New Roman"/>
                <w:color w:val="auto"/>
              </w:rPr>
              <w:t>4. Aptauju dati par skolas telpu atbilstību</w:t>
            </w:r>
            <w:r w:rsidR="00CB7AE9" w:rsidRPr="006E083B">
              <w:rPr>
                <w:rFonts w:ascii="Times New Roman" w:hAnsi="Times New Roman" w:cs="Times New Roman"/>
                <w:color w:val="auto"/>
              </w:rPr>
              <w:t xml:space="preserve"> drošības un estētikas prasībām</w:t>
            </w:r>
          </w:p>
        </w:tc>
      </w:tr>
    </w:tbl>
    <w:p w14:paraId="12C6C717" w14:textId="77777777" w:rsidR="00F7094F" w:rsidRPr="006E083B" w:rsidRDefault="00F7094F" w:rsidP="00F7094F">
      <w:pPr>
        <w:rPr>
          <w:rFonts w:hint="eastAsia"/>
          <w:color w:val="auto"/>
        </w:rPr>
      </w:pPr>
    </w:p>
    <w:p w14:paraId="2992A066" w14:textId="5833FD99" w:rsidR="00B03A7E" w:rsidRPr="006E083B" w:rsidRDefault="000B1677" w:rsidP="00B03A7E">
      <w:pPr>
        <w:ind w:right="55"/>
        <w:contextualSpacing/>
        <w:rPr>
          <w:rFonts w:ascii="Times New Roman" w:hAnsi="Times New Roman" w:cs="Times New Roman"/>
          <w:b/>
          <w:color w:val="auto"/>
        </w:rPr>
      </w:pPr>
      <w:r w:rsidRPr="006E083B">
        <w:rPr>
          <w:rFonts w:ascii="Times New Roman" w:hAnsi="Times New Roman" w:cs="Times New Roman"/>
          <w:bCs/>
          <w:color w:val="auto"/>
        </w:rPr>
        <w:t>KATEGORIJA</w:t>
      </w:r>
      <w:r w:rsidR="00B03A7E" w:rsidRPr="006E083B">
        <w:rPr>
          <w:rFonts w:ascii="Times New Roman" w:hAnsi="Times New Roman" w:cs="Times New Roman"/>
          <w:bCs/>
          <w:color w:val="auto"/>
        </w:rPr>
        <w:t xml:space="preserve"> – </w:t>
      </w:r>
      <w:r w:rsidR="00B03A7E" w:rsidRPr="006E083B">
        <w:rPr>
          <w:rFonts w:ascii="Times New Roman" w:hAnsi="Times New Roman" w:cs="Times New Roman"/>
          <w:b/>
          <w:color w:val="auto"/>
        </w:rPr>
        <w:t>LABA PĀRVALDĪBA</w:t>
      </w:r>
    </w:p>
    <w:p w14:paraId="57DF2B1A" w14:textId="41DB0F90" w:rsidR="000B1677" w:rsidRPr="006E083B" w:rsidRDefault="000B1677" w:rsidP="000B1677">
      <w:pPr>
        <w:ind w:right="55"/>
        <w:contextualSpacing/>
        <w:rPr>
          <w:rFonts w:ascii="Times New Roman" w:hAnsi="Times New Roman" w:cs="Times New Roman"/>
          <w:bCs/>
          <w:color w:val="auto"/>
        </w:rPr>
      </w:pPr>
      <w:r w:rsidRPr="006E083B">
        <w:rPr>
          <w:rFonts w:ascii="Times New Roman" w:hAnsi="Times New Roman" w:cs="Times New Roman"/>
          <w:bCs/>
          <w:color w:val="auto"/>
        </w:rPr>
        <w:t>PRIORITĀTE- Iestādes darbības tiesiskuma nodrošināšana iekšējo normatīvo aktu izstrādē un konsekventā īstenošanā.</w:t>
      </w:r>
    </w:p>
    <w:p w14:paraId="5D94C3E7" w14:textId="3F12678D" w:rsidR="000B1677" w:rsidRPr="006E083B" w:rsidRDefault="000B1677" w:rsidP="00B03A7E">
      <w:pPr>
        <w:ind w:right="55"/>
        <w:contextualSpacing/>
        <w:rPr>
          <w:rFonts w:ascii="Times New Roman" w:hAnsi="Times New Roman" w:cs="Times New Roman"/>
          <w:b/>
          <w:bCs/>
          <w:color w:val="auto"/>
        </w:rPr>
      </w:pPr>
      <w:r w:rsidRPr="006E083B">
        <w:rPr>
          <w:rFonts w:ascii="Times New Roman" w:hAnsi="Times New Roman" w:cs="Times New Roman"/>
          <w:b/>
          <w:bCs/>
          <w:color w:val="auto"/>
        </w:rPr>
        <w:t>(2024./2025.m.g</w:t>
      </w:r>
      <w:r w:rsidRPr="006E083B">
        <w:rPr>
          <w:rFonts w:ascii="Times New Roman" w:hAnsi="Times New Roman" w:cs="Times New Roman"/>
          <w:bCs/>
          <w:color w:val="auto"/>
        </w:rPr>
        <w:t>)</w:t>
      </w:r>
      <w:r w:rsidR="00D924C2" w:rsidRPr="006E083B">
        <w:rPr>
          <w:rFonts w:ascii="Times New Roman" w:hAnsi="Times New Roman" w:cs="Times New Roman"/>
          <w:b/>
          <w:bCs/>
          <w:color w:val="auto"/>
        </w:rPr>
        <w:t xml:space="preserve">  </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4BB6834A" w14:textId="77777777" w:rsidTr="00B908A8">
        <w:tc>
          <w:tcPr>
            <w:tcW w:w="2338" w:type="dxa"/>
            <w:vAlign w:val="center"/>
          </w:tcPr>
          <w:p w14:paraId="623AE4D3" w14:textId="1EE6B620" w:rsidR="00B03A7E" w:rsidRPr="006E083B" w:rsidRDefault="000B1677" w:rsidP="00F029BA">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r w:rsidR="00BC65FB" w:rsidRPr="006E083B">
              <w:rPr>
                <w:rFonts w:ascii="Times New Roman" w:hAnsi="Times New Roman" w:cs="Times New Roman"/>
                <w:b/>
                <w:color w:val="auto"/>
              </w:rPr>
              <w:t>*</w:t>
            </w:r>
          </w:p>
        </w:tc>
        <w:tc>
          <w:tcPr>
            <w:tcW w:w="11938" w:type="dxa"/>
            <w:gridSpan w:val="3"/>
          </w:tcPr>
          <w:p w14:paraId="0869538A" w14:textId="77777777" w:rsidR="00B03A7E" w:rsidRPr="006E083B" w:rsidRDefault="00B03A7E" w:rsidP="00B908A8">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0C34DEF0" w14:textId="77777777" w:rsidTr="00B908A8">
        <w:trPr>
          <w:trHeight w:val="1406"/>
        </w:trPr>
        <w:tc>
          <w:tcPr>
            <w:tcW w:w="2338" w:type="dxa"/>
            <w:vMerge w:val="restart"/>
            <w:vAlign w:val="center"/>
          </w:tcPr>
          <w:p w14:paraId="1A60C1C9" w14:textId="35E9CDB5" w:rsidR="00F029BA" w:rsidRPr="006E083B" w:rsidRDefault="00F029BA" w:rsidP="00F029BA">
            <w:pPr>
              <w:ind w:right="55"/>
              <w:contextualSpacing/>
              <w:rPr>
                <w:rFonts w:ascii="Times New Roman" w:hAnsi="Times New Roman" w:cs="Times New Roman"/>
                <w:b/>
                <w:bCs/>
                <w:color w:val="auto"/>
              </w:rPr>
            </w:pPr>
            <w:r w:rsidRPr="006E083B">
              <w:rPr>
                <w:rFonts w:ascii="Times New Roman" w:hAnsi="Times New Roman" w:cs="Times New Roman"/>
                <w:b/>
                <w:color w:val="auto"/>
              </w:rPr>
              <w:t>Administratīvā efektivitāte.</w:t>
            </w:r>
          </w:p>
          <w:p w14:paraId="33D78387" w14:textId="70BDEECD" w:rsidR="00B03A7E" w:rsidRPr="006E083B" w:rsidRDefault="00B03A7E" w:rsidP="000B1677">
            <w:pPr>
              <w:ind w:right="55"/>
              <w:contextualSpacing/>
              <w:rPr>
                <w:rFonts w:ascii="Times New Roman" w:hAnsi="Times New Roman" w:cs="Times New Roman"/>
                <w:b/>
                <w:color w:val="auto"/>
              </w:rPr>
            </w:pPr>
          </w:p>
        </w:tc>
        <w:tc>
          <w:tcPr>
            <w:tcW w:w="506" w:type="dxa"/>
            <w:vMerge w:val="restart"/>
            <w:textDirection w:val="btLr"/>
            <w:vAlign w:val="center"/>
          </w:tcPr>
          <w:p w14:paraId="6DDD9D1E" w14:textId="77777777" w:rsidR="00B03A7E" w:rsidRPr="006E083B" w:rsidRDefault="00B03A7E" w:rsidP="00B908A8">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vAlign w:val="center"/>
          </w:tcPr>
          <w:p w14:paraId="7E77CEBF" w14:textId="105ADD5B" w:rsidR="000300CD" w:rsidRPr="006E083B" w:rsidRDefault="00B03A7E" w:rsidP="00A41118">
            <w:pPr>
              <w:ind w:right="55"/>
              <w:contextualSpacing/>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 xml:space="preserve">  </w:t>
            </w:r>
          </w:p>
          <w:p w14:paraId="08EA94E6" w14:textId="0C7190C5" w:rsidR="006B2E67" w:rsidRPr="006E083B" w:rsidRDefault="006B2E67" w:rsidP="00A41118">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CB7AE9" w:rsidRPr="006E083B">
              <w:rPr>
                <w:rFonts w:ascii="Times New Roman" w:hAnsi="Times New Roman" w:cs="Times New Roman"/>
                <w:bCs/>
                <w:color w:val="auto"/>
              </w:rPr>
              <w:t>Iestādē veikta s</w:t>
            </w:r>
            <w:r w:rsidRPr="006E083B">
              <w:rPr>
                <w:rFonts w:ascii="Times New Roman" w:hAnsi="Times New Roman" w:cs="Times New Roman"/>
                <w:bCs/>
                <w:color w:val="auto"/>
              </w:rPr>
              <w:t xml:space="preserve">tratēģiskās attīstības plānošana. </w:t>
            </w:r>
          </w:p>
          <w:p w14:paraId="66B6AC17" w14:textId="362064C1" w:rsidR="00CB7AE9" w:rsidRPr="006E083B" w:rsidRDefault="006B2E67" w:rsidP="00CB7AE9">
            <w:pPr>
              <w:ind w:right="55"/>
              <w:contextualSpacing/>
              <w:rPr>
                <w:rFonts w:ascii="Times New Roman" w:hAnsi="Times New Roman"/>
                <w:color w:val="auto"/>
              </w:rPr>
            </w:pPr>
            <w:r w:rsidRPr="006E083B">
              <w:rPr>
                <w:rFonts w:ascii="Times New Roman" w:hAnsi="Times New Roman" w:cs="Times New Roman"/>
                <w:bCs/>
                <w:color w:val="auto"/>
              </w:rPr>
              <w:t>2.</w:t>
            </w:r>
            <w:r w:rsidR="00CB7AE9" w:rsidRPr="006E083B">
              <w:rPr>
                <w:rFonts w:ascii="Times New Roman" w:hAnsi="Times New Roman"/>
                <w:color w:val="auto"/>
              </w:rPr>
              <w:t xml:space="preserve"> Pēc nepieciešamības tiek izstrādāti jauni un aktualizēti esošie izglītības iestādes darbu reglamentējošie iekšējie normatīvie dokumenti.</w:t>
            </w:r>
          </w:p>
          <w:p w14:paraId="3C931668" w14:textId="77777777" w:rsidR="006B2E67" w:rsidRPr="006E083B" w:rsidRDefault="006B2E67" w:rsidP="006B2E67">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0300CD" w:rsidRPr="006E083B">
              <w:rPr>
                <w:rFonts w:ascii="Times New Roman" w:hAnsi="Times New Roman" w:cs="Times New Roman"/>
                <w:bCs/>
                <w:color w:val="auto"/>
              </w:rPr>
              <w:t xml:space="preserve">.Iekšējie </w:t>
            </w:r>
            <w:r w:rsidRPr="006E083B">
              <w:rPr>
                <w:rFonts w:ascii="Times New Roman" w:hAnsi="Times New Roman" w:cs="Times New Roman"/>
                <w:bCs/>
                <w:color w:val="auto"/>
              </w:rPr>
              <w:t xml:space="preserve">normatīvie </w:t>
            </w:r>
            <w:r w:rsidR="000300CD" w:rsidRPr="006E083B">
              <w:rPr>
                <w:rFonts w:ascii="Times New Roman" w:hAnsi="Times New Roman" w:cs="Times New Roman"/>
                <w:bCs/>
                <w:color w:val="auto"/>
              </w:rPr>
              <w:t>dokumenti palīdz visu iesaistīt</w:t>
            </w:r>
            <w:r w:rsidRPr="006E083B">
              <w:rPr>
                <w:rFonts w:ascii="Times New Roman" w:hAnsi="Times New Roman" w:cs="Times New Roman"/>
                <w:bCs/>
                <w:color w:val="auto"/>
              </w:rPr>
              <w:t>o mērķgrupu</w:t>
            </w:r>
            <w:r w:rsidR="008D7786" w:rsidRPr="006E083B">
              <w:rPr>
                <w:rFonts w:ascii="Times New Roman" w:hAnsi="Times New Roman" w:cs="Times New Roman"/>
                <w:bCs/>
                <w:color w:val="auto"/>
              </w:rPr>
              <w:t xml:space="preserve"> kvalitatīvai sadarbībai.</w:t>
            </w:r>
          </w:p>
          <w:p w14:paraId="71CF7111" w14:textId="76242C45" w:rsidR="00CB7AE9" w:rsidRPr="006E083B" w:rsidRDefault="00CB7AE9" w:rsidP="00CB7AE9">
            <w:pPr>
              <w:ind w:right="55"/>
              <w:contextualSpacing/>
              <w:rPr>
                <w:rFonts w:ascii="Times New Roman" w:hAnsi="Times New Roman"/>
                <w:color w:val="auto"/>
              </w:rPr>
            </w:pPr>
            <w:r w:rsidRPr="006E083B">
              <w:rPr>
                <w:rFonts w:ascii="Times New Roman" w:hAnsi="Times New Roman"/>
                <w:color w:val="auto"/>
              </w:rPr>
              <w:t xml:space="preserve">4. Nodrošināts izglītības iestādes darbības tiesiskums atbilstoši ārējiem normatīvajiem aktiem un izglītības iestādes darbu reglamentējošajiem iekšējiem normatīvajiem aktiem. </w:t>
            </w:r>
          </w:p>
          <w:p w14:paraId="019C0A25" w14:textId="1F9E839C" w:rsidR="00CB7AE9" w:rsidRPr="006E083B" w:rsidRDefault="00CB7AE9" w:rsidP="00CB7AE9">
            <w:pPr>
              <w:ind w:right="55"/>
              <w:contextualSpacing/>
              <w:rPr>
                <w:rFonts w:ascii="Times New Roman" w:hAnsi="Times New Roman"/>
                <w:color w:val="auto"/>
              </w:rPr>
            </w:pPr>
            <w:r w:rsidRPr="006E083B">
              <w:rPr>
                <w:rFonts w:ascii="Times New Roman" w:hAnsi="Times New Roman"/>
                <w:color w:val="auto"/>
              </w:rPr>
              <w:t xml:space="preserve">5. Veicināta mērķgrupu iesaiste iekšējo normatīvo dokumentu aktualizēšanā un izstrādē kompetences ietvaros. </w:t>
            </w:r>
          </w:p>
          <w:p w14:paraId="4332D037" w14:textId="77777777" w:rsidR="003B3A46" w:rsidRPr="006E083B" w:rsidRDefault="00CB7AE9" w:rsidP="007C4617">
            <w:pPr>
              <w:ind w:right="55"/>
              <w:contextualSpacing/>
              <w:rPr>
                <w:rFonts w:ascii="Times New Roman" w:hAnsi="Times New Roman"/>
                <w:color w:val="auto"/>
              </w:rPr>
            </w:pPr>
            <w:r w:rsidRPr="006E083B">
              <w:rPr>
                <w:rFonts w:ascii="Times New Roman" w:hAnsi="Times New Roman"/>
                <w:color w:val="auto"/>
              </w:rPr>
              <w:t>6. Iesaistītās mērķgrupas  ir iepazinušās ar svarīgākajiem iestādes darbību reglamentējošajiem dokumentiem (Iestādes nolikumu, Iekšējās kārtības noteikumiem, Vērtēšanas kārtību, Skolas padomes reglamentu, attīstības plānu u.c.), zina savas tiesības, pienākumus, atbildību izglītības procesā.</w:t>
            </w:r>
          </w:p>
          <w:p w14:paraId="69E18840" w14:textId="567D3E84" w:rsidR="00CB7AE9" w:rsidRPr="006E083B" w:rsidRDefault="003B3A46" w:rsidP="007C4617">
            <w:pPr>
              <w:ind w:right="55"/>
              <w:contextualSpacing/>
              <w:rPr>
                <w:rFonts w:ascii="Times New Roman" w:hAnsi="Times New Roman"/>
                <w:color w:val="auto"/>
              </w:rPr>
            </w:pPr>
            <w:r w:rsidRPr="006E083B">
              <w:rPr>
                <w:rFonts w:ascii="Times New Roman" w:hAnsi="Times New Roman"/>
                <w:bCs/>
                <w:color w:val="auto"/>
              </w:rPr>
              <w:t xml:space="preserve">7. Iestādes vadība nodrošina pastāvīgu iestādes darbības </w:t>
            </w:r>
            <w:r w:rsidR="00CB7AE9" w:rsidRPr="006E083B">
              <w:rPr>
                <w:rFonts w:ascii="Times New Roman" w:hAnsi="Times New Roman"/>
                <w:bCs/>
                <w:color w:val="auto"/>
              </w:rPr>
              <w:t xml:space="preserve"> </w:t>
            </w:r>
            <w:r w:rsidRPr="006E083B">
              <w:rPr>
                <w:rFonts w:ascii="Times New Roman" w:hAnsi="Times New Roman"/>
                <w:bCs/>
                <w:color w:val="auto"/>
              </w:rPr>
              <w:t xml:space="preserve">tiesiskuma pārraudzību  atbilstoši ārējiem un iekšējiem normatīvajiem aktiem. </w:t>
            </w:r>
            <w:r w:rsidR="00CB7AE9" w:rsidRPr="006E083B">
              <w:rPr>
                <w:rFonts w:ascii="Times New Roman" w:hAnsi="Times New Roman"/>
                <w:bCs/>
                <w:color w:val="auto"/>
              </w:rPr>
              <w:t xml:space="preserve"> </w:t>
            </w:r>
          </w:p>
        </w:tc>
      </w:tr>
      <w:tr w:rsidR="006E083B" w:rsidRPr="006E083B" w14:paraId="36336A68" w14:textId="77777777" w:rsidTr="00B908A8">
        <w:trPr>
          <w:trHeight w:val="1406"/>
        </w:trPr>
        <w:tc>
          <w:tcPr>
            <w:tcW w:w="2338" w:type="dxa"/>
            <w:vMerge/>
            <w:vAlign w:val="center"/>
          </w:tcPr>
          <w:p w14:paraId="63594EF0" w14:textId="77777777" w:rsidR="00B03A7E" w:rsidRPr="006E083B" w:rsidRDefault="00B03A7E" w:rsidP="00B908A8">
            <w:pPr>
              <w:ind w:right="55"/>
              <w:contextualSpacing/>
              <w:rPr>
                <w:rFonts w:ascii="Times New Roman" w:hAnsi="Times New Roman" w:cs="Times New Roman"/>
                <w:b/>
                <w:color w:val="auto"/>
              </w:rPr>
            </w:pPr>
          </w:p>
        </w:tc>
        <w:tc>
          <w:tcPr>
            <w:tcW w:w="506" w:type="dxa"/>
            <w:vMerge/>
            <w:vAlign w:val="center"/>
          </w:tcPr>
          <w:p w14:paraId="74363E67" w14:textId="77777777" w:rsidR="00B03A7E" w:rsidRPr="006E083B" w:rsidRDefault="00B03A7E" w:rsidP="00B908A8">
            <w:pPr>
              <w:ind w:right="55"/>
              <w:contextualSpacing/>
              <w:rPr>
                <w:rFonts w:ascii="Times New Roman" w:hAnsi="Times New Roman" w:cs="Times New Roman"/>
                <w:b/>
                <w:color w:val="auto"/>
              </w:rPr>
            </w:pPr>
          </w:p>
        </w:tc>
        <w:tc>
          <w:tcPr>
            <w:tcW w:w="11432" w:type="dxa"/>
            <w:gridSpan w:val="2"/>
            <w:vAlign w:val="center"/>
          </w:tcPr>
          <w:p w14:paraId="005E988E" w14:textId="480F3BC1" w:rsidR="003B3A46" w:rsidRPr="006E083B" w:rsidRDefault="00B03A7E" w:rsidP="00A41118">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00034CA7" w:rsidRPr="006E083B">
              <w:rPr>
                <w:rFonts w:ascii="Times New Roman" w:hAnsi="Times New Roman" w:cs="Times New Roman"/>
                <w:bCs/>
                <w:color w:val="auto"/>
              </w:rPr>
              <w:t xml:space="preserve">: </w:t>
            </w:r>
          </w:p>
          <w:p w14:paraId="4E59BDB0" w14:textId="6AB6A733" w:rsidR="007C4617" w:rsidRPr="006E083B" w:rsidRDefault="000300CD" w:rsidP="000300CD">
            <w:pPr>
              <w:ind w:right="55"/>
              <w:rPr>
                <w:rFonts w:ascii="Times New Roman" w:hAnsi="Times New Roman" w:cs="Times New Roman"/>
                <w:bCs/>
                <w:color w:val="auto"/>
              </w:rPr>
            </w:pPr>
            <w:r w:rsidRPr="006E083B">
              <w:rPr>
                <w:rFonts w:ascii="Times New Roman" w:hAnsi="Times New Roman" w:cs="Times New Roman"/>
                <w:bCs/>
                <w:color w:val="auto"/>
              </w:rPr>
              <w:t>1.</w:t>
            </w:r>
            <w:r w:rsidR="007C4617" w:rsidRPr="006E083B">
              <w:rPr>
                <w:rFonts w:ascii="Times New Roman" w:hAnsi="Times New Roman"/>
                <w:color w:val="auto"/>
              </w:rPr>
              <w:t xml:space="preserve"> Izstrādāts un saskaņots ar dibinātāju izglītības iestādes attīstības plān</w:t>
            </w:r>
            <w:r w:rsidR="00A34E0E" w:rsidRPr="006E083B">
              <w:rPr>
                <w:rFonts w:ascii="Times New Roman" w:hAnsi="Times New Roman"/>
                <w:color w:val="auto"/>
              </w:rPr>
              <w:t>s</w:t>
            </w:r>
            <w:r w:rsidR="007C4617" w:rsidRPr="006E083B">
              <w:rPr>
                <w:rFonts w:ascii="Times New Roman" w:hAnsi="Times New Roman"/>
                <w:color w:val="auto"/>
              </w:rPr>
              <w:t>.</w:t>
            </w:r>
          </w:p>
          <w:p w14:paraId="703FD8DD" w14:textId="264FBA68" w:rsidR="000300CD" w:rsidRPr="006E083B" w:rsidRDefault="007C4617" w:rsidP="003B3A46">
            <w:pPr>
              <w:ind w:right="55"/>
              <w:rPr>
                <w:rFonts w:ascii="Times New Roman" w:hAnsi="Times New Roman" w:cs="Times New Roman"/>
                <w:bCs/>
                <w:color w:val="auto"/>
              </w:rPr>
            </w:pPr>
            <w:r w:rsidRPr="006E083B">
              <w:rPr>
                <w:rFonts w:ascii="Times New Roman" w:hAnsi="Times New Roman" w:cs="Times New Roman"/>
                <w:bCs/>
                <w:color w:val="auto"/>
              </w:rPr>
              <w:t xml:space="preserve">2. </w:t>
            </w:r>
            <w:r w:rsidR="003B3A46" w:rsidRPr="006E083B">
              <w:rPr>
                <w:rFonts w:ascii="Times New Roman" w:hAnsi="Times New Roman" w:cs="Times New Roman"/>
                <w:bCs/>
                <w:color w:val="auto"/>
              </w:rPr>
              <w:t>Izstrādāti aktuālie iekšējie normatīvie dokumenti.</w:t>
            </w:r>
          </w:p>
          <w:p w14:paraId="6FDF4B9C" w14:textId="169A41F1" w:rsidR="000300CD" w:rsidRPr="006E083B" w:rsidRDefault="00A34E0E" w:rsidP="00B6267E">
            <w:pPr>
              <w:ind w:right="55"/>
              <w:rPr>
                <w:rFonts w:ascii="Times New Roman" w:hAnsi="Times New Roman" w:cs="Times New Roman"/>
                <w:bCs/>
                <w:color w:val="auto"/>
              </w:rPr>
            </w:pPr>
            <w:r w:rsidRPr="006E083B">
              <w:rPr>
                <w:rFonts w:ascii="Times New Roman" w:hAnsi="Times New Roman" w:cs="Times New Roman"/>
                <w:bCs/>
                <w:color w:val="auto"/>
              </w:rPr>
              <w:t>3. Pēc nepieciešamības aktualizēti i</w:t>
            </w:r>
            <w:r w:rsidR="00A41118" w:rsidRPr="006E083B">
              <w:rPr>
                <w:rFonts w:ascii="Times New Roman" w:hAnsi="Times New Roman" w:cs="Times New Roman"/>
                <w:bCs/>
                <w:color w:val="auto"/>
              </w:rPr>
              <w:t>ekšēj</w:t>
            </w:r>
            <w:r w:rsidRPr="006E083B">
              <w:rPr>
                <w:rFonts w:ascii="Times New Roman" w:hAnsi="Times New Roman" w:cs="Times New Roman"/>
                <w:bCs/>
                <w:color w:val="auto"/>
              </w:rPr>
              <w:t>ie normatīvie dokumenti</w:t>
            </w:r>
            <w:r w:rsidR="00A41118" w:rsidRPr="006E083B">
              <w:rPr>
                <w:rFonts w:ascii="Times New Roman" w:hAnsi="Times New Roman" w:cs="Times New Roman"/>
                <w:bCs/>
                <w:color w:val="auto"/>
              </w:rPr>
              <w:t xml:space="preserve"> </w:t>
            </w:r>
          </w:p>
          <w:p w14:paraId="17315DEB" w14:textId="020E5C74" w:rsidR="00CB7AE9" w:rsidRPr="006E083B" w:rsidRDefault="003B3A46" w:rsidP="003B3A46">
            <w:pPr>
              <w:ind w:right="55"/>
              <w:contextualSpacing/>
              <w:rPr>
                <w:rFonts w:ascii="Times New Roman" w:hAnsi="Times New Roman"/>
                <w:color w:val="auto"/>
              </w:rPr>
            </w:pPr>
            <w:r w:rsidRPr="006E083B">
              <w:rPr>
                <w:rFonts w:ascii="Times New Roman" w:hAnsi="Times New Roman"/>
                <w:color w:val="auto"/>
              </w:rPr>
              <w:t xml:space="preserve">4. Visas mērķgrupas  iepazīstinātas ar attiecīgiem  iekšējiem normatīvajiem aktiem. </w:t>
            </w:r>
          </w:p>
          <w:p w14:paraId="6004E0DD" w14:textId="5CC39ECD" w:rsidR="00B6267E" w:rsidRPr="00983066" w:rsidRDefault="003B3A46" w:rsidP="00CB7AE9">
            <w:pPr>
              <w:ind w:right="55"/>
              <w:contextualSpacing/>
              <w:rPr>
                <w:rFonts w:ascii="Times New Roman" w:hAnsi="Times New Roman"/>
                <w:color w:val="auto"/>
              </w:rPr>
            </w:pPr>
            <w:r w:rsidRPr="006E083B">
              <w:rPr>
                <w:rFonts w:ascii="Times New Roman" w:hAnsi="Times New Roman"/>
                <w:color w:val="auto"/>
              </w:rPr>
              <w:t>5. O</w:t>
            </w:r>
            <w:r w:rsidR="00CB7AE9" w:rsidRPr="006E083B">
              <w:rPr>
                <w:rFonts w:ascii="Times New Roman" w:hAnsi="Times New Roman"/>
                <w:color w:val="auto"/>
              </w:rPr>
              <w:t>rganizē</w:t>
            </w:r>
            <w:r w:rsidRPr="006E083B">
              <w:rPr>
                <w:rFonts w:ascii="Times New Roman" w:hAnsi="Times New Roman"/>
                <w:color w:val="auto"/>
              </w:rPr>
              <w:t xml:space="preserve">ta aptauja </w:t>
            </w:r>
            <w:r w:rsidR="00CB7AE9" w:rsidRPr="006E083B">
              <w:rPr>
                <w:rFonts w:ascii="Times New Roman" w:hAnsi="Times New Roman"/>
                <w:color w:val="auto"/>
              </w:rPr>
              <w:t>par iestādes darbības  tiesiskuma nodrošināšanu, labbūtību.</w:t>
            </w:r>
          </w:p>
        </w:tc>
      </w:tr>
      <w:tr w:rsidR="00B03A7E" w:rsidRPr="006E083B" w14:paraId="6E0446BA" w14:textId="77777777" w:rsidTr="00B908A8">
        <w:trPr>
          <w:trHeight w:val="967"/>
        </w:trPr>
        <w:tc>
          <w:tcPr>
            <w:tcW w:w="2338" w:type="dxa"/>
            <w:vMerge/>
            <w:vAlign w:val="center"/>
          </w:tcPr>
          <w:p w14:paraId="6D85F5BD" w14:textId="77777777" w:rsidR="00B03A7E" w:rsidRPr="006E083B" w:rsidRDefault="00B03A7E" w:rsidP="00B908A8">
            <w:pPr>
              <w:ind w:right="55"/>
              <w:contextualSpacing/>
              <w:rPr>
                <w:rFonts w:ascii="Times New Roman" w:hAnsi="Times New Roman" w:cs="Times New Roman"/>
                <w:b/>
                <w:color w:val="auto"/>
              </w:rPr>
            </w:pPr>
          </w:p>
        </w:tc>
        <w:tc>
          <w:tcPr>
            <w:tcW w:w="6327" w:type="dxa"/>
            <w:gridSpan w:val="2"/>
            <w:vAlign w:val="center"/>
          </w:tcPr>
          <w:p w14:paraId="0779CB80" w14:textId="77777777" w:rsidR="000300CD" w:rsidRPr="006E083B" w:rsidRDefault="00B03A7E" w:rsidP="00A41118">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 xml:space="preserve"> </w:t>
            </w:r>
          </w:p>
          <w:p w14:paraId="1C1AC3E7" w14:textId="77777777" w:rsidR="00A34E0E" w:rsidRPr="006E083B" w:rsidRDefault="000300CD" w:rsidP="00A34E0E">
            <w:pPr>
              <w:ind w:right="55"/>
              <w:contextualSpacing/>
              <w:rPr>
                <w:rFonts w:ascii="Times New Roman" w:hAnsi="Times New Roman"/>
                <w:color w:val="auto"/>
              </w:rPr>
            </w:pPr>
            <w:r w:rsidRPr="006E083B">
              <w:rPr>
                <w:rFonts w:ascii="Times New Roman" w:hAnsi="Times New Roman" w:cs="Times New Roman"/>
                <w:bCs/>
                <w:color w:val="auto"/>
              </w:rPr>
              <w:t>1.</w:t>
            </w:r>
            <w:r w:rsidR="00A41118" w:rsidRPr="006E083B">
              <w:rPr>
                <w:rFonts w:ascii="Times New Roman" w:hAnsi="Times New Roman" w:cs="Times New Roman"/>
                <w:bCs/>
                <w:color w:val="auto"/>
              </w:rPr>
              <w:t>Sekot izmaiņām likumdošanā.</w:t>
            </w:r>
            <w:r w:rsidR="00A34E0E" w:rsidRPr="006E083B">
              <w:rPr>
                <w:rFonts w:ascii="Times New Roman" w:hAnsi="Times New Roman"/>
                <w:color w:val="auto"/>
              </w:rPr>
              <w:t xml:space="preserve"> </w:t>
            </w:r>
          </w:p>
          <w:p w14:paraId="68EF5DF9" w14:textId="71E262AE" w:rsidR="00A34E0E" w:rsidRPr="006E083B" w:rsidRDefault="00A34E0E" w:rsidP="00A34E0E">
            <w:pPr>
              <w:ind w:right="55"/>
              <w:contextualSpacing/>
              <w:rPr>
                <w:rFonts w:ascii="Times New Roman" w:hAnsi="Times New Roman"/>
                <w:color w:val="auto"/>
              </w:rPr>
            </w:pPr>
            <w:r w:rsidRPr="006E083B">
              <w:rPr>
                <w:rFonts w:ascii="Times New Roman" w:hAnsi="Times New Roman"/>
                <w:color w:val="auto"/>
              </w:rPr>
              <w:t>2. Veikt izglītības iestādes darbu reglamentējošo iekšējo normatīvo dokumentu aktualizāciju, izstrādi, saskaņošanu.</w:t>
            </w:r>
          </w:p>
          <w:p w14:paraId="47314B52" w14:textId="6061183C" w:rsidR="00CB7AE9" w:rsidRPr="006E083B" w:rsidRDefault="00A34E0E" w:rsidP="00A34E0E">
            <w:pPr>
              <w:ind w:right="55"/>
              <w:rPr>
                <w:rFonts w:ascii="Times New Roman" w:hAnsi="Times New Roman" w:cs="Times New Roman"/>
                <w:bCs/>
                <w:color w:val="auto"/>
              </w:rPr>
            </w:pPr>
            <w:r w:rsidRPr="006E083B">
              <w:rPr>
                <w:rFonts w:ascii="Times New Roman" w:hAnsi="Times New Roman" w:cs="Times New Roman"/>
                <w:bCs/>
                <w:color w:val="auto"/>
              </w:rPr>
              <w:t>3</w:t>
            </w:r>
            <w:r w:rsidR="00B6267E" w:rsidRPr="006E083B">
              <w:rPr>
                <w:rFonts w:ascii="Times New Roman" w:hAnsi="Times New Roman" w:cs="Times New Roman"/>
                <w:bCs/>
                <w:color w:val="auto"/>
              </w:rPr>
              <w:t>.Sekot akreditācijas komisijas norādījumu izpildei.</w:t>
            </w:r>
          </w:p>
        </w:tc>
        <w:tc>
          <w:tcPr>
            <w:tcW w:w="5611" w:type="dxa"/>
            <w:vAlign w:val="center"/>
          </w:tcPr>
          <w:p w14:paraId="30CC14AF" w14:textId="77777777" w:rsidR="000300CD" w:rsidRPr="006E083B" w:rsidRDefault="00B03A7E" w:rsidP="00A41118">
            <w:pPr>
              <w:ind w:right="55"/>
              <w:contextualSpacing/>
              <w:rPr>
                <w:rFonts w:ascii="Times New Roman" w:hAnsi="Times New Roman" w:cs="Times New Roman"/>
                <w:b/>
                <w:color w:val="auto"/>
              </w:rPr>
            </w:pPr>
            <w:r w:rsidRPr="006E083B">
              <w:rPr>
                <w:rFonts w:ascii="Times New Roman" w:hAnsi="Times New Roman" w:cs="Times New Roman"/>
                <w:b/>
                <w:color w:val="auto"/>
              </w:rPr>
              <w:t>Dati, kas par to liecina</w:t>
            </w:r>
            <w:r w:rsidR="000300CD" w:rsidRPr="006E083B">
              <w:rPr>
                <w:rFonts w:ascii="Times New Roman" w:hAnsi="Times New Roman" w:cs="Times New Roman"/>
                <w:b/>
                <w:color w:val="auto"/>
              </w:rPr>
              <w:t>:</w:t>
            </w:r>
          </w:p>
          <w:p w14:paraId="33EBB36A" w14:textId="4CFA08A2" w:rsidR="00A41118" w:rsidRPr="006E083B" w:rsidRDefault="000300CD" w:rsidP="000300CD">
            <w:pPr>
              <w:ind w:right="55"/>
              <w:rPr>
                <w:rFonts w:ascii="Times New Roman" w:hAnsi="Times New Roman" w:cs="Times New Roman"/>
                <w:bCs/>
                <w:color w:val="auto"/>
              </w:rPr>
            </w:pPr>
            <w:r w:rsidRPr="006E083B">
              <w:rPr>
                <w:rFonts w:ascii="Times New Roman" w:hAnsi="Times New Roman" w:cs="Times New Roman"/>
                <w:bCs/>
                <w:color w:val="auto"/>
              </w:rPr>
              <w:t>1.</w:t>
            </w:r>
            <w:r w:rsidR="00A34E0E" w:rsidRPr="006E083B">
              <w:rPr>
                <w:rFonts w:ascii="Times New Roman" w:hAnsi="Times New Roman" w:cs="Times New Roman"/>
                <w:bCs/>
                <w:color w:val="auto"/>
              </w:rPr>
              <w:t xml:space="preserve"> Iekšējie normatīvie dokumenti</w:t>
            </w:r>
          </w:p>
          <w:p w14:paraId="3FAB57E4" w14:textId="215A2948" w:rsidR="00B03A7E" w:rsidRPr="006E083B" w:rsidRDefault="000B1677" w:rsidP="00A41118">
            <w:pPr>
              <w:ind w:right="55"/>
              <w:rPr>
                <w:rFonts w:ascii="Times New Roman" w:hAnsi="Times New Roman" w:cs="Times New Roman"/>
                <w:bCs/>
                <w:color w:val="auto"/>
              </w:rPr>
            </w:pPr>
            <w:r w:rsidRPr="006E083B">
              <w:rPr>
                <w:rFonts w:ascii="Times New Roman" w:hAnsi="Times New Roman" w:cs="Times New Roman"/>
                <w:bCs/>
                <w:color w:val="auto"/>
              </w:rPr>
              <w:t xml:space="preserve">2. </w:t>
            </w:r>
            <w:r w:rsidR="00A34E0E" w:rsidRPr="006E083B">
              <w:rPr>
                <w:rFonts w:ascii="Times New Roman" w:hAnsi="Times New Roman" w:cs="Times New Roman"/>
                <w:bCs/>
                <w:color w:val="auto"/>
              </w:rPr>
              <w:t>A</w:t>
            </w:r>
            <w:r w:rsidRPr="006E083B">
              <w:rPr>
                <w:rFonts w:ascii="Times New Roman" w:hAnsi="Times New Roman" w:cs="Times New Roman"/>
                <w:bCs/>
                <w:color w:val="auto"/>
              </w:rPr>
              <w:t>kreditācijas komisijas norādījumu izpild</w:t>
            </w:r>
            <w:r w:rsidR="00A34E0E" w:rsidRPr="006E083B">
              <w:rPr>
                <w:rFonts w:ascii="Times New Roman" w:hAnsi="Times New Roman" w:cs="Times New Roman"/>
                <w:bCs/>
                <w:color w:val="auto"/>
              </w:rPr>
              <w:t>e</w:t>
            </w:r>
            <w:r w:rsidRPr="006E083B">
              <w:rPr>
                <w:rFonts w:ascii="Times New Roman" w:hAnsi="Times New Roman" w:cs="Times New Roman"/>
                <w:bCs/>
                <w:color w:val="auto"/>
              </w:rPr>
              <w:t>.</w:t>
            </w:r>
          </w:p>
          <w:p w14:paraId="492365C6" w14:textId="19B56E9C" w:rsidR="00CB7AE9" w:rsidRPr="00983066" w:rsidRDefault="00A34E0E" w:rsidP="00CB7AE9">
            <w:pPr>
              <w:ind w:right="55"/>
              <w:contextualSpacing/>
              <w:rPr>
                <w:rFonts w:ascii="Times New Roman" w:hAnsi="Times New Roman"/>
                <w:color w:val="auto"/>
              </w:rPr>
            </w:pPr>
            <w:r w:rsidRPr="006E083B">
              <w:rPr>
                <w:rFonts w:ascii="Times New Roman" w:hAnsi="Times New Roman"/>
                <w:color w:val="auto"/>
              </w:rPr>
              <w:t xml:space="preserve">3. </w:t>
            </w:r>
            <w:r w:rsidR="00CB7AE9" w:rsidRPr="006E083B">
              <w:rPr>
                <w:rFonts w:ascii="Times New Roman" w:hAnsi="Times New Roman"/>
                <w:color w:val="auto"/>
              </w:rPr>
              <w:t>Pedagogu, izglītojamo un vecāku aptauju rezultāt</w:t>
            </w:r>
            <w:r w:rsidRPr="006E083B">
              <w:rPr>
                <w:rFonts w:ascii="Times New Roman" w:hAnsi="Times New Roman"/>
                <w:color w:val="auto"/>
              </w:rPr>
              <w:t>i par tiesiskuma nodrošināšanu izglītības iestādes darbībā.</w:t>
            </w:r>
          </w:p>
        </w:tc>
      </w:tr>
    </w:tbl>
    <w:p w14:paraId="13E42973" w14:textId="50154D91" w:rsidR="00B03A7E" w:rsidRPr="006E083B" w:rsidRDefault="00B03A7E" w:rsidP="00B03A7E">
      <w:pPr>
        <w:ind w:right="55"/>
        <w:contextualSpacing/>
        <w:jc w:val="both"/>
        <w:rPr>
          <w:rFonts w:ascii="Times New Roman" w:hAnsi="Times New Roman" w:cs="Times New Roman"/>
          <w:bCs/>
          <w:color w:val="auto"/>
        </w:rPr>
      </w:pPr>
    </w:p>
    <w:p w14:paraId="583E8500" w14:textId="5A0088DF" w:rsidR="00D924C2" w:rsidRPr="006E083B" w:rsidRDefault="00D924C2" w:rsidP="00D924C2">
      <w:pPr>
        <w:ind w:right="55"/>
        <w:contextualSpacing/>
        <w:rPr>
          <w:rFonts w:ascii="Times New Roman" w:hAnsi="Times New Roman" w:cs="Times New Roman"/>
          <w:color w:val="auto"/>
        </w:rPr>
      </w:pPr>
      <w:r w:rsidRPr="006E083B">
        <w:rPr>
          <w:rFonts w:ascii="Times New Roman" w:hAnsi="Times New Roman" w:cs="Times New Roman"/>
          <w:bCs/>
          <w:color w:val="auto"/>
        </w:rPr>
        <w:t xml:space="preserve">KATEGORIJA </w:t>
      </w:r>
      <w:r w:rsidR="008D7786" w:rsidRPr="006E083B">
        <w:rPr>
          <w:rFonts w:ascii="Times New Roman" w:hAnsi="Times New Roman" w:cs="Times New Roman"/>
          <w:bCs/>
          <w:color w:val="auto"/>
        </w:rPr>
        <w:t>–</w:t>
      </w:r>
      <w:r w:rsidR="008D7786" w:rsidRPr="006E083B">
        <w:rPr>
          <w:rFonts w:ascii="Times New Roman" w:hAnsi="Times New Roman" w:cs="Times New Roman"/>
          <w:b/>
          <w:color w:val="auto"/>
        </w:rPr>
        <w:t xml:space="preserve"> LABA PĀRVALDĪBA</w:t>
      </w:r>
    </w:p>
    <w:p w14:paraId="71812930" w14:textId="65DBBCDD" w:rsidR="00D924C2" w:rsidRPr="006E083B" w:rsidRDefault="00D924C2"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PRIORITĀTE </w:t>
      </w:r>
      <w:r w:rsidR="008D7786" w:rsidRPr="006E083B">
        <w:rPr>
          <w:rFonts w:ascii="Times New Roman" w:hAnsi="Times New Roman" w:cs="Times New Roman"/>
          <w:bCs/>
          <w:color w:val="auto"/>
        </w:rPr>
        <w:t>– Skola</w:t>
      </w:r>
      <w:r w:rsidR="00377AE5" w:rsidRPr="006E083B">
        <w:rPr>
          <w:rFonts w:ascii="Times New Roman" w:hAnsi="Times New Roman" w:cs="Times New Roman"/>
          <w:bCs/>
          <w:color w:val="auto"/>
        </w:rPr>
        <w:t>s</w:t>
      </w:r>
      <w:r w:rsidR="008D7786" w:rsidRPr="006E083B">
        <w:rPr>
          <w:rFonts w:ascii="Times New Roman" w:hAnsi="Times New Roman" w:cs="Times New Roman"/>
          <w:bCs/>
          <w:color w:val="auto"/>
        </w:rPr>
        <w:t xml:space="preserve"> kā izziņas un inovāciju organizācijas veidošana.</w:t>
      </w:r>
    </w:p>
    <w:p w14:paraId="3B839E09" w14:textId="374C322C" w:rsidR="008D7786" w:rsidRPr="006E083B" w:rsidRDefault="008D7786" w:rsidP="008D7786">
      <w:pPr>
        <w:ind w:right="55"/>
        <w:contextualSpacing/>
        <w:rPr>
          <w:rFonts w:ascii="Times New Roman" w:hAnsi="Times New Roman" w:cs="Times New Roman"/>
          <w:b/>
          <w:bCs/>
          <w:color w:val="auto"/>
        </w:rPr>
      </w:pPr>
      <w:r w:rsidRPr="006E083B">
        <w:rPr>
          <w:rFonts w:ascii="Times New Roman" w:hAnsi="Times New Roman" w:cs="Times New Roman"/>
          <w:b/>
          <w:bCs/>
          <w:color w:val="auto"/>
        </w:rPr>
        <w:t>(2026./2027.m.g.)</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11D12558" w14:textId="77777777" w:rsidTr="001B2CA4">
        <w:tc>
          <w:tcPr>
            <w:tcW w:w="2338" w:type="dxa"/>
            <w:vAlign w:val="center"/>
          </w:tcPr>
          <w:p w14:paraId="03160EA0" w14:textId="77777777" w:rsidR="00D924C2" w:rsidRPr="006E083B" w:rsidRDefault="00D924C2" w:rsidP="001B2CA4">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p>
        </w:tc>
        <w:tc>
          <w:tcPr>
            <w:tcW w:w="11938" w:type="dxa"/>
            <w:gridSpan w:val="3"/>
          </w:tcPr>
          <w:p w14:paraId="003BD118" w14:textId="77777777" w:rsidR="00D924C2" w:rsidRPr="006E083B" w:rsidRDefault="00D924C2" w:rsidP="001B2CA4">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30C1408E" w14:textId="77777777" w:rsidTr="001B2CA4">
        <w:trPr>
          <w:trHeight w:val="1406"/>
        </w:trPr>
        <w:tc>
          <w:tcPr>
            <w:tcW w:w="2338" w:type="dxa"/>
            <w:vMerge w:val="restart"/>
            <w:vAlign w:val="center"/>
          </w:tcPr>
          <w:p w14:paraId="1F925E1B" w14:textId="72935627" w:rsidR="00D924C2" w:rsidRPr="006E083B" w:rsidRDefault="00D924C2" w:rsidP="001B2CA4">
            <w:pPr>
              <w:ind w:right="55"/>
              <w:contextualSpacing/>
              <w:rPr>
                <w:rFonts w:ascii="Times New Roman" w:hAnsi="Times New Roman" w:cs="Times New Roman"/>
                <w:b/>
                <w:color w:val="auto"/>
              </w:rPr>
            </w:pPr>
            <w:r w:rsidRPr="006E083B">
              <w:rPr>
                <w:rFonts w:ascii="Times New Roman" w:hAnsi="Times New Roman" w:cs="Times New Roman"/>
                <w:b/>
                <w:color w:val="auto"/>
              </w:rPr>
              <w:t>Vadības profesionālā darbība</w:t>
            </w:r>
          </w:p>
        </w:tc>
        <w:tc>
          <w:tcPr>
            <w:tcW w:w="506" w:type="dxa"/>
            <w:vMerge w:val="restart"/>
            <w:textDirection w:val="btLr"/>
            <w:vAlign w:val="center"/>
          </w:tcPr>
          <w:p w14:paraId="4D3103C8" w14:textId="77777777" w:rsidR="00D924C2" w:rsidRPr="006E083B" w:rsidRDefault="00D924C2" w:rsidP="001B2CA4">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auto"/>
            <w:vAlign w:val="center"/>
          </w:tcPr>
          <w:p w14:paraId="7C714603" w14:textId="5C4D9C59" w:rsidR="00D924C2" w:rsidRPr="006E083B" w:rsidRDefault="00D924C2" w:rsidP="008D7786">
            <w:pPr>
              <w:ind w:right="55"/>
              <w:contextualSpacing/>
              <w:rPr>
                <w:rFonts w:ascii="Times New Roman" w:hAnsi="Times New Roman" w:cs="Times New Roman"/>
                <w:bCs/>
                <w:color w:val="auto"/>
              </w:rPr>
            </w:pPr>
            <w:r w:rsidRPr="006E083B">
              <w:rPr>
                <w:rFonts w:ascii="Times New Roman" w:hAnsi="Times New Roman" w:cs="Times New Roman"/>
                <w:b/>
                <w:color w:val="auto"/>
              </w:rPr>
              <w:t>Kvalitatīvi sasniedzamie rezultāti</w:t>
            </w:r>
            <w:r w:rsidRPr="006E083B">
              <w:rPr>
                <w:rFonts w:ascii="Times New Roman" w:hAnsi="Times New Roman" w:cs="Times New Roman"/>
                <w:bCs/>
                <w:color w:val="auto"/>
              </w:rPr>
              <w:t xml:space="preserve">: </w:t>
            </w:r>
          </w:p>
          <w:p w14:paraId="2873F905" w14:textId="6E3C603D" w:rsidR="00B6267E" w:rsidRPr="006E083B" w:rsidRDefault="00B6267E"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1.Skolā pieejama informācija par novitātēm mūzikas un mākslas jomā.</w:t>
            </w:r>
          </w:p>
          <w:p w14:paraId="784ED862" w14:textId="77777777" w:rsidR="001B2CA4" w:rsidRPr="006E083B" w:rsidRDefault="00744B58"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2.S</w:t>
            </w:r>
            <w:r w:rsidR="00B6267E" w:rsidRPr="006E083B">
              <w:rPr>
                <w:rFonts w:ascii="Times New Roman" w:hAnsi="Times New Roman" w:cs="Times New Roman"/>
                <w:bCs/>
                <w:color w:val="auto"/>
              </w:rPr>
              <w:t xml:space="preserve">kola sniedz informāciju vecākiem </w:t>
            </w:r>
            <w:r w:rsidRPr="006E083B">
              <w:rPr>
                <w:rFonts w:ascii="Times New Roman" w:hAnsi="Times New Roman" w:cs="Times New Roman"/>
                <w:bCs/>
                <w:color w:val="auto"/>
              </w:rPr>
              <w:t>par mūzikas un mākslas profesijas ieguves iespējām.</w:t>
            </w:r>
          </w:p>
          <w:p w14:paraId="4A51897B" w14:textId="272DCB1D" w:rsidR="001B2CA4" w:rsidRPr="006E083B" w:rsidRDefault="001B2CA4"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3. Skolā visas iesaistītās puses mācā</w:t>
            </w:r>
            <w:r w:rsidR="002D7CC6" w:rsidRPr="006E083B">
              <w:rPr>
                <w:rFonts w:ascii="Times New Roman" w:hAnsi="Times New Roman" w:cs="Times New Roman"/>
                <w:bCs/>
                <w:color w:val="auto"/>
              </w:rPr>
              <w:t>s</w:t>
            </w:r>
            <w:r w:rsidR="00F566A2" w:rsidRPr="006E083B">
              <w:rPr>
                <w:rFonts w:ascii="Times New Roman" w:hAnsi="Times New Roman" w:cs="Times New Roman"/>
                <w:bCs/>
                <w:color w:val="auto"/>
              </w:rPr>
              <w:t>: a</w:t>
            </w:r>
            <w:r w:rsidRPr="006E083B">
              <w:rPr>
                <w:rFonts w:ascii="Times New Roman" w:hAnsi="Times New Roman" w:cs="Times New Roman"/>
                <w:bCs/>
                <w:color w:val="auto"/>
              </w:rPr>
              <w:t>udzēkņi, pedagogi, vecāki.</w:t>
            </w:r>
          </w:p>
          <w:p w14:paraId="0B091DB8" w14:textId="5BD9A710" w:rsidR="00F566A2" w:rsidRPr="006E083B" w:rsidRDefault="00F566A2"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4. Vadība </w:t>
            </w:r>
            <w:r w:rsidR="00134AB6" w:rsidRPr="006E083B">
              <w:rPr>
                <w:rFonts w:ascii="Times New Roman" w:hAnsi="Times New Roman" w:cs="Times New Roman"/>
                <w:bCs/>
                <w:color w:val="auto"/>
              </w:rPr>
              <w:t xml:space="preserve">plāno un </w:t>
            </w:r>
            <w:r w:rsidRPr="006E083B">
              <w:rPr>
                <w:rFonts w:ascii="Times New Roman" w:hAnsi="Times New Roman" w:cs="Times New Roman"/>
                <w:bCs/>
                <w:color w:val="auto"/>
              </w:rPr>
              <w:t>veicina pedagogu savstarpējo mācīšanos izglītības iestādē</w:t>
            </w:r>
            <w:r w:rsidR="00DA42EA" w:rsidRPr="006E083B">
              <w:rPr>
                <w:rFonts w:ascii="Times New Roman" w:hAnsi="Times New Roman" w:cs="Times New Roman"/>
                <w:bCs/>
                <w:color w:val="auto"/>
              </w:rPr>
              <w:t>, sadarbības grupās u.c.</w:t>
            </w:r>
            <w:r w:rsidRPr="006E083B">
              <w:rPr>
                <w:rFonts w:ascii="Times New Roman" w:hAnsi="Times New Roman" w:cs="Times New Roman"/>
                <w:bCs/>
                <w:color w:val="auto"/>
              </w:rPr>
              <w:t xml:space="preserve"> </w:t>
            </w:r>
          </w:p>
          <w:p w14:paraId="68F73C2C" w14:textId="7782EF2A" w:rsidR="00F566A2" w:rsidRPr="006E083B" w:rsidRDefault="00F566A2"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5</w:t>
            </w:r>
            <w:r w:rsidR="00543E4B" w:rsidRPr="006E083B">
              <w:rPr>
                <w:rFonts w:ascii="Times New Roman" w:hAnsi="Times New Roman" w:cs="Times New Roman"/>
                <w:bCs/>
                <w:color w:val="auto"/>
              </w:rPr>
              <w:t>.</w:t>
            </w:r>
            <w:r w:rsidR="00134AB6" w:rsidRPr="006E083B">
              <w:rPr>
                <w:rFonts w:ascii="Times New Roman" w:hAnsi="Times New Roman" w:cs="Times New Roman"/>
                <w:bCs/>
                <w:color w:val="auto"/>
              </w:rPr>
              <w:t xml:space="preserve"> </w:t>
            </w:r>
            <w:r w:rsidR="00543E4B" w:rsidRPr="006E083B">
              <w:rPr>
                <w:rFonts w:ascii="Times New Roman" w:hAnsi="Times New Roman" w:cs="Times New Roman"/>
                <w:bCs/>
                <w:color w:val="auto"/>
              </w:rPr>
              <w:t>M</w:t>
            </w:r>
            <w:r w:rsidR="001B2CA4" w:rsidRPr="006E083B">
              <w:rPr>
                <w:rFonts w:ascii="Times New Roman" w:hAnsi="Times New Roman" w:cs="Times New Roman"/>
                <w:bCs/>
                <w:color w:val="auto"/>
              </w:rPr>
              <w:t xml:space="preserve">ācības notiek </w:t>
            </w:r>
            <w:r w:rsidR="00D25807" w:rsidRPr="006E083B">
              <w:rPr>
                <w:rFonts w:ascii="Times New Roman" w:hAnsi="Times New Roman" w:cs="Times New Roman"/>
                <w:bCs/>
                <w:color w:val="auto"/>
              </w:rPr>
              <w:t xml:space="preserve">profesionālās pilnveides kursos, metodiskajos semināros, </w:t>
            </w:r>
            <w:r w:rsidR="00134AB6" w:rsidRPr="006E083B">
              <w:rPr>
                <w:rFonts w:ascii="Times New Roman" w:hAnsi="Times New Roman" w:cs="Times New Roman"/>
                <w:bCs/>
                <w:color w:val="auto"/>
              </w:rPr>
              <w:t xml:space="preserve">kur pedagogi </w:t>
            </w:r>
            <w:r w:rsidR="00D25807" w:rsidRPr="006E083B">
              <w:rPr>
                <w:rFonts w:ascii="Times New Roman" w:hAnsi="Times New Roman" w:cs="Times New Roman"/>
                <w:bCs/>
                <w:color w:val="auto"/>
              </w:rPr>
              <w:t xml:space="preserve"> </w:t>
            </w:r>
            <w:r w:rsidR="00134AB6" w:rsidRPr="006E083B">
              <w:rPr>
                <w:rFonts w:ascii="Times New Roman" w:hAnsi="Times New Roman" w:cs="Times New Roman"/>
                <w:bCs/>
                <w:color w:val="auto"/>
              </w:rPr>
              <w:t xml:space="preserve">apgūst jaunas metodes u.c. inovācijas, kā arī  </w:t>
            </w:r>
            <w:r w:rsidR="00D25807" w:rsidRPr="006E083B">
              <w:rPr>
                <w:rFonts w:ascii="Times New Roman" w:hAnsi="Times New Roman" w:cs="Times New Roman"/>
                <w:bCs/>
                <w:color w:val="auto"/>
              </w:rPr>
              <w:t>dalās savā pieredzē</w:t>
            </w:r>
            <w:r w:rsidR="00134AB6" w:rsidRPr="006E083B">
              <w:rPr>
                <w:rFonts w:ascii="Times New Roman" w:hAnsi="Times New Roman" w:cs="Times New Roman"/>
                <w:bCs/>
                <w:color w:val="auto"/>
              </w:rPr>
              <w:t xml:space="preserve"> un</w:t>
            </w:r>
            <w:r w:rsidR="00D25807" w:rsidRPr="006E083B">
              <w:rPr>
                <w:rFonts w:ascii="Times New Roman" w:hAnsi="Times New Roman" w:cs="Times New Roman"/>
                <w:bCs/>
                <w:color w:val="auto"/>
              </w:rPr>
              <w:t xml:space="preserve"> kuros</w:t>
            </w:r>
            <w:r w:rsidR="00134AB6" w:rsidRPr="006E083B">
              <w:rPr>
                <w:rFonts w:ascii="Times New Roman" w:hAnsi="Times New Roman" w:cs="Times New Roman"/>
                <w:bCs/>
                <w:color w:val="auto"/>
              </w:rPr>
              <w:t>,</w:t>
            </w:r>
            <w:r w:rsidR="00D25807" w:rsidRPr="006E083B">
              <w:rPr>
                <w:rFonts w:ascii="Times New Roman" w:hAnsi="Times New Roman" w:cs="Times New Roman"/>
                <w:bCs/>
                <w:color w:val="auto"/>
              </w:rPr>
              <w:t xml:space="preserve"> semināros apgūtajās atziņās</w:t>
            </w:r>
            <w:r w:rsidRPr="006E083B">
              <w:rPr>
                <w:rFonts w:ascii="Times New Roman" w:hAnsi="Times New Roman" w:cs="Times New Roman"/>
                <w:bCs/>
                <w:color w:val="auto"/>
              </w:rPr>
              <w:t>.</w:t>
            </w:r>
          </w:p>
          <w:p w14:paraId="1F020C83" w14:textId="73CB7B51" w:rsidR="00134AB6" w:rsidRPr="006E083B" w:rsidRDefault="00F566A2"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6. Pedagogi </w:t>
            </w:r>
            <w:r w:rsidR="00D25807" w:rsidRPr="006E083B">
              <w:rPr>
                <w:rFonts w:ascii="Times New Roman" w:hAnsi="Times New Roman" w:cs="Times New Roman"/>
                <w:bCs/>
                <w:color w:val="auto"/>
              </w:rPr>
              <w:t>apgū</w:t>
            </w:r>
            <w:r w:rsidRPr="006E083B">
              <w:rPr>
                <w:rFonts w:ascii="Times New Roman" w:hAnsi="Times New Roman" w:cs="Times New Roman"/>
                <w:bCs/>
                <w:color w:val="auto"/>
              </w:rPr>
              <w:t xml:space="preserve">to pieredzi un </w:t>
            </w:r>
            <w:r w:rsidR="001B2CA4" w:rsidRPr="006E083B">
              <w:rPr>
                <w:rFonts w:ascii="Times New Roman" w:hAnsi="Times New Roman" w:cs="Times New Roman"/>
                <w:bCs/>
                <w:color w:val="auto"/>
              </w:rPr>
              <w:t>inovācijas pielieto praksē ikdienas darbā.</w:t>
            </w:r>
          </w:p>
          <w:p w14:paraId="5AE8D1B0" w14:textId="07EB8D2B" w:rsidR="00134AB6" w:rsidRPr="006E083B" w:rsidRDefault="00134AB6" w:rsidP="006B2E67">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7. Tiek meklētas jaunas darba formas vecāku un vietējās sabiedrības izglītošanai par kultūrizglītības jautājumiem. </w:t>
            </w:r>
          </w:p>
        </w:tc>
      </w:tr>
      <w:tr w:rsidR="006E083B" w:rsidRPr="006E083B" w14:paraId="060AB345" w14:textId="77777777" w:rsidTr="001B2CA4">
        <w:trPr>
          <w:trHeight w:val="1406"/>
        </w:trPr>
        <w:tc>
          <w:tcPr>
            <w:tcW w:w="2338" w:type="dxa"/>
            <w:vMerge/>
            <w:vAlign w:val="center"/>
          </w:tcPr>
          <w:p w14:paraId="00D6457B" w14:textId="77777777" w:rsidR="00D924C2" w:rsidRPr="006E083B" w:rsidRDefault="00D924C2" w:rsidP="001B2CA4">
            <w:pPr>
              <w:ind w:right="55"/>
              <w:contextualSpacing/>
              <w:rPr>
                <w:rFonts w:ascii="Times New Roman" w:hAnsi="Times New Roman" w:cs="Times New Roman"/>
                <w:bCs/>
                <w:color w:val="auto"/>
              </w:rPr>
            </w:pPr>
          </w:p>
        </w:tc>
        <w:tc>
          <w:tcPr>
            <w:tcW w:w="506" w:type="dxa"/>
            <w:vMerge/>
            <w:vAlign w:val="center"/>
          </w:tcPr>
          <w:p w14:paraId="37343482" w14:textId="77777777" w:rsidR="00D924C2" w:rsidRPr="006E083B" w:rsidRDefault="00D924C2" w:rsidP="001B2CA4">
            <w:pPr>
              <w:ind w:right="55"/>
              <w:contextualSpacing/>
              <w:rPr>
                <w:rFonts w:ascii="Times New Roman" w:hAnsi="Times New Roman" w:cs="Times New Roman"/>
                <w:bCs/>
                <w:color w:val="auto"/>
              </w:rPr>
            </w:pPr>
          </w:p>
        </w:tc>
        <w:tc>
          <w:tcPr>
            <w:tcW w:w="11432" w:type="dxa"/>
            <w:gridSpan w:val="2"/>
            <w:shd w:val="clear" w:color="auto" w:fill="auto"/>
            <w:vAlign w:val="center"/>
          </w:tcPr>
          <w:p w14:paraId="68CF3B3D" w14:textId="48C33F9C" w:rsidR="008D7786" w:rsidRPr="006E083B" w:rsidRDefault="00D924C2" w:rsidP="008D7786">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 xml:space="preserve">: </w:t>
            </w:r>
          </w:p>
          <w:p w14:paraId="056C2D8D" w14:textId="584AD9B2" w:rsidR="00744B58" w:rsidRPr="006E083B" w:rsidRDefault="00744B58"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1.Pedagogi, vecāki un audzēkņi ieguvuši nepieciešamo informāciju par novitātēm jomā</w:t>
            </w:r>
            <w:r w:rsidR="00F566A2" w:rsidRPr="006E083B">
              <w:rPr>
                <w:rFonts w:ascii="Times New Roman" w:hAnsi="Times New Roman" w:cs="Times New Roman"/>
                <w:bCs/>
                <w:color w:val="auto"/>
              </w:rPr>
              <w:t xml:space="preserve"> (aptauju rezultāti)</w:t>
            </w:r>
          </w:p>
          <w:p w14:paraId="2CD6AA13" w14:textId="69D4297F" w:rsidR="00744B58" w:rsidRPr="006E083B" w:rsidRDefault="00744B58"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2 Iesaistītās puses izteikušas priekšlikumus un dalījušas pieredzē par nepieciešamās informācijas iegūšanas veidiem</w:t>
            </w:r>
            <w:r w:rsidR="00F566A2" w:rsidRPr="006E083B">
              <w:rPr>
                <w:rFonts w:ascii="Times New Roman" w:hAnsi="Times New Roman" w:cs="Times New Roman"/>
                <w:bCs/>
                <w:color w:val="auto"/>
              </w:rPr>
              <w:t xml:space="preserve"> ( aptauju rezultāti)</w:t>
            </w:r>
            <w:r w:rsidRPr="006E083B">
              <w:rPr>
                <w:rFonts w:ascii="Times New Roman" w:hAnsi="Times New Roman" w:cs="Times New Roman"/>
                <w:bCs/>
                <w:color w:val="auto"/>
              </w:rPr>
              <w:t xml:space="preserve">. </w:t>
            </w:r>
          </w:p>
          <w:p w14:paraId="71207A8F" w14:textId="3A4B7C0F" w:rsidR="00EA1521" w:rsidRPr="006E083B" w:rsidRDefault="00EA1521" w:rsidP="006B2E67">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Noticis vismaz 1 pasākums gadā  audzēkņu vecāku/ vietējās sabiedrības izglītošanai kultūrizglītības jomā. </w:t>
            </w:r>
          </w:p>
        </w:tc>
      </w:tr>
      <w:tr w:rsidR="00D924C2" w:rsidRPr="006E083B" w14:paraId="3F3B8925" w14:textId="77777777" w:rsidTr="00DA42EA">
        <w:trPr>
          <w:trHeight w:val="415"/>
        </w:trPr>
        <w:tc>
          <w:tcPr>
            <w:tcW w:w="2338" w:type="dxa"/>
            <w:vMerge/>
            <w:vAlign w:val="center"/>
          </w:tcPr>
          <w:p w14:paraId="638C0028" w14:textId="77777777" w:rsidR="00D924C2" w:rsidRPr="006E083B" w:rsidRDefault="00D924C2" w:rsidP="001B2CA4">
            <w:pPr>
              <w:ind w:right="55"/>
              <w:contextualSpacing/>
              <w:rPr>
                <w:rFonts w:ascii="Times New Roman" w:hAnsi="Times New Roman" w:cs="Times New Roman"/>
                <w:bCs/>
                <w:color w:val="auto"/>
              </w:rPr>
            </w:pPr>
          </w:p>
        </w:tc>
        <w:tc>
          <w:tcPr>
            <w:tcW w:w="6327" w:type="dxa"/>
            <w:gridSpan w:val="2"/>
            <w:tcBorders>
              <w:bottom w:val="single" w:sz="4" w:space="0" w:color="auto"/>
            </w:tcBorders>
            <w:shd w:val="clear" w:color="auto" w:fill="auto"/>
            <w:vAlign w:val="center"/>
          </w:tcPr>
          <w:p w14:paraId="7E5C9573" w14:textId="77777777" w:rsidR="00744B58" w:rsidRPr="006E083B" w:rsidRDefault="00D924C2" w:rsidP="001B2CA4">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 xml:space="preserve">:  </w:t>
            </w:r>
          </w:p>
          <w:p w14:paraId="14C8E4E4" w14:textId="1F4D6F9A" w:rsidR="00744B58" w:rsidRPr="006E083B" w:rsidRDefault="00D924C2"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 </w:t>
            </w:r>
            <w:r w:rsidR="00F566A2" w:rsidRPr="006E083B">
              <w:rPr>
                <w:rFonts w:ascii="Times New Roman" w:hAnsi="Times New Roman" w:cs="Times New Roman"/>
                <w:bCs/>
                <w:color w:val="auto"/>
              </w:rPr>
              <w:t xml:space="preserve">1. </w:t>
            </w:r>
            <w:r w:rsidR="00744B58" w:rsidRPr="006E083B">
              <w:rPr>
                <w:rFonts w:ascii="Times New Roman" w:hAnsi="Times New Roman" w:cs="Times New Roman"/>
                <w:bCs/>
                <w:color w:val="auto"/>
              </w:rPr>
              <w:t xml:space="preserve">.Sekot mūsdienu </w:t>
            </w:r>
            <w:r w:rsidR="00EA1521" w:rsidRPr="006E083B">
              <w:rPr>
                <w:rFonts w:ascii="Times New Roman" w:hAnsi="Times New Roman" w:cs="Times New Roman"/>
                <w:bCs/>
                <w:color w:val="auto"/>
              </w:rPr>
              <w:t xml:space="preserve">kultūrizglītības un </w:t>
            </w:r>
            <w:r w:rsidR="00BF6377" w:rsidRPr="006E083B">
              <w:rPr>
                <w:rFonts w:ascii="Times New Roman" w:hAnsi="Times New Roman" w:cs="Times New Roman"/>
                <w:bCs/>
                <w:color w:val="auto"/>
              </w:rPr>
              <w:t xml:space="preserve">profesionālās ievirzes izglītības </w:t>
            </w:r>
            <w:r w:rsidR="00744B58" w:rsidRPr="006E083B">
              <w:rPr>
                <w:rFonts w:ascii="Times New Roman" w:hAnsi="Times New Roman" w:cs="Times New Roman"/>
                <w:bCs/>
                <w:color w:val="auto"/>
              </w:rPr>
              <w:t>norisēm</w:t>
            </w:r>
            <w:r w:rsidR="00F74972" w:rsidRPr="006E083B">
              <w:rPr>
                <w:rFonts w:ascii="Times New Roman" w:hAnsi="Times New Roman" w:cs="Times New Roman"/>
                <w:bCs/>
                <w:color w:val="auto"/>
              </w:rPr>
              <w:t>.</w:t>
            </w:r>
          </w:p>
          <w:p w14:paraId="46124345" w14:textId="43588C66" w:rsidR="00F566A2" w:rsidRPr="006E083B" w:rsidRDefault="00F566A2"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2. Plānot un īstenot pedagogu savstarpējo mācīšanos, tostarp stundu vērošanu un izvērtējumu, labās pieredzes apguvi izglītības iestādē.</w:t>
            </w:r>
          </w:p>
          <w:p w14:paraId="760110F3" w14:textId="6765F1FE" w:rsidR="00F566A2" w:rsidRPr="006E083B" w:rsidRDefault="00F566A2"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3. </w:t>
            </w:r>
            <w:r w:rsidR="00134AB6" w:rsidRPr="006E083B">
              <w:rPr>
                <w:rFonts w:ascii="Times New Roman" w:hAnsi="Times New Roman" w:cs="Times New Roman"/>
                <w:bCs/>
                <w:color w:val="auto"/>
              </w:rPr>
              <w:t>Vadībai un pedagogiem piedalīties novada, reģiona un valsts mēroga metodiskos pasākumos labās profesionālās pieredzes apguvei un popularizēšanai.</w:t>
            </w:r>
          </w:p>
          <w:p w14:paraId="659593E2" w14:textId="03FB5D50" w:rsidR="00744B58" w:rsidRPr="006E083B" w:rsidRDefault="00134AB6"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lastRenderedPageBreak/>
              <w:t>4</w:t>
            </w:r>
            <w:r w:rsidR="00744B58" w:rsidRPr="006E083B">
              <w:rPr>
                <w:rFonts w:ascii="Times New Roman" w:hAnsi="Times New Roman" w:cs="Times New Roman"/>
                <w:bCs/>
                <w:color w:val="auto"/>
              </w:rPr>
              <w:t>.Ne</w:t>
            </w:r>
            <w:r w:rsidR="00B6267E" w:rsidRPr="006E083B">
              <w:rPr>
                <w:rFonts w:ascii="Times New Roman" w:hAnsi="Times New Roman" w:cs="Times New Roman"/>
                <w:bCs/>
                <w:color w:val="auto"/>
              </w:rPr>
              <w:t>zaudēt kritisko un analītisko domāšanu</w:t>
            </w:r>
            <w:r w:rsidR="00744B58" w:rsidRPr="006E083B">
              <w:rPr>
                <w:rFonts w:ascii="Times New Roman" w:hAnsi="Times New Roman" w:cs="Times New Roman"/>
                <w:bCs/>
                <w:color w:val="auto"/>
              </w:rPr>
              <w:t>,</w:t>
            </w:r>
            <w:r w:rsidR="00B6267E" w:rsidRPr="006E083B">
              <w:rPr>
                <w:rFonts w:ascii="Times New Roman" w:hAnsi="Times New Roman" w:cs="Times New Roman"/>
                <w:bCs/>
                <w:color w:val="auto"/>
              </w:rPr>
              <w:t xml:space="preserve"> uzņemties atbildību</w:t>
            </w:r>
            <w:r w:rsidRPr="006E083B">
              <w:rPr>
                <w:rFonts w:ascii="Times New Roman" w:hAnsi="Times New Roman" w:cs="Times New Roman"/>
                <w:bCs/>
                <w:color w:val="auto"/>
              </w:rPr>
              <w:t xml:space="preserve"> par </w:t>
            </w:r>
            <w:r w:rsidR="00BF6377" w:rsidRPr="006E083B">
              <w:rPr>
                <w:rFonts w:ascii="Times New Roman" w:hAnsi="Times New Roman" w:cs="Times New Roman"/>
                <w:bCs/>
                <w:color w:val="auto"/>
              </w:rPr>
              <w:t>profesionālās meistarības regulāru pilnveidi, ieviešot inovācijas, tostarp digitālo platformu un materiālu lietojumā, atbilstoši mūsdienu prasībām.</w:t>
            </w:r>
            <w:r w:rsidR="00B6267E" w:rsidRPr="006E083B">
              <w:rPr>
                <w:rFonts w:ascii="Times New Roman" w:hAnsi="Times New Roman" w:cs="Times New Roman"/>
                <w:bCs/>
                <w:color w:val="auto"/>
              </w:rPr>
              <w:t xml:space="preserve"> </w:t>
            </w:r>
          </w:p>
          <w:p w14:paraId="45A6FB60" w14:textId="21E17DE5" w:rsidR="00D924C2" w:rsidRPr="006E083B" w:rsidRDefault="00BF6377"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5</w:t>
            </w:r>
            <w:r w:rsidR="00744B58" w:rsidRPr="006E083B">
              <w:rPr>
                <w:rFonts w:ascii="Times New Roman" w:hAnsi="Times New Roman" w:cs="Times New Roman"/>
                <w:bCs/>
                <w:color w:val="auto"/>
              </w:rPr>
              <w:t>.</w:t>
            </w:r>
            <w:r w:rsidR="00B6267E" w:rsidRPr="006E083B">
              <w:rPr>
                <w:rFonts w:ascii="Times New Roman" w:hAnsi="Times New Roman" w:cs="Times New Roman"/>
                <w:bCs/>
                <w:color w:val="auto"/>
              </w:rPr>
              <w:t>Nepakļauties un nekultivēt  redzamas nepilnības un pārspīlējumus, kuri notiek nekompetentu atbildīgo personu ietekmē, kas var traucēt  skolas darbību.</w:t>
            </w:r>
          </w:p>
        </w:tc>
        <w:tc>
          <w:tcPr>
            <w:tcW w:w="5611" w:type="dxa"/>
            <w:tcBorders>
              <w:bottom w:val="single" w:sz="4" w:space="0" w:color="auto"/>
            </w:tcBorders>
            <w:shd w:val="clear" w:color="auto" w:fill="auto"/>
            <w:vAlign w:val="center"/>
          </w:tcPr>
          <w:p w14:paraId="32067C46" w14:textId="77777777" w:rsidR="00D924C2" w:rsidRPr="006E083B" w:rsidRDefault="00D924C2" w:rsidP="001B2CA4">
            <w:pPr>
              <w:ind w:right="55"/>
              <w:contextualSpacing/>
              <w:rPr>
                <w:rFonts w:ascii="Times New Roman" w:hAnsi="Times New Roman" w:cs="Times New Roman"/>
                <w:bCs/>
                <w:color w:val="auto"/>
              </w:rPr>
            </w:pPr>
            <w:r w:rsidRPr="006E083B">
              <w:rPr>
                <w:rFonts w:ascii="Times New Roman" w:hAnsi="Times New Roman" w:cs="Times New Roman"/>
                <w:b/>
                <w:color w:val="auto"/>
              </w:rPr>
              <w:lastRenderedPageBreak/>
              <w:t>Dati, kas par to liecina</w:t>
            </w:r>
            <w:r w:rsidRPr="006E083B">
              <w:rPr>
                <w:rFonts w:ascii="Times New Roman" w:hAnsi="Times New Roman" w:cs="Times New Roman"/>
                <w:bCs/>
                <w:color w:val="auto"/>
              </w:rPr>
              <w:t xml:space="preserve">:   </w:t>
            </w:r>
          </w:p>
          <w:p w14:paraId="191B7CF1" w14:textId="4FD0DF4C" w:rsidR="00F566A2" w:rsidRPr="006E083B" w:rsidRDefault="00F566A2" w:rsidP="00F566A2">
            <w:pPr>
              <w:ind w:right="55"/>
              <w:rPr>
                <w:rFonts w:ascii="Times New Roman" w:hAnsi="Times New Roman" w:cs="Times New Roman"/>
                <w:bCs/>
                <w:color w:val="auto"/>
              </w:rPr>
            </w:pPr>
            <w:r w:rsidRPr="006E083B">
              <w:rPr>
                <w:rFonts w:ascii="Times New Roman" w:hAnsi="Times New Roman" w:cs="Times New Roman"/>
                <w:bCs/>
                <w:color w:val="auto"/>
              </w:rPr>
              <w:t xml:space="preserve">1.Informācija </w:t>
            </w:r>
            <w:r w:rsidR="00B6267E" w:rsidRPr="006E083B">
              <w:rPr>
                <w:rFonts w:ascii="Times New Roman" w:hAnsi="Times New Roman" w:cs="Times New Roman"/>
                <w:bCs/>
                <w:color w:val="auto"/>
              </w:rPr>
              <w:t xml:space="preserve">Cesvaines </w:t>
            </w:r>
            <w:r w:rsidRPr="006E083B">
              <w:rPr>
                <w:rFonts w:ascii="Times New Roman" w:hAnsi="Times New Roman" w:cs="Times New Roman"/>
                <w:bCs/>
                <w:color w:val="auto"/>
              </w:rPr>
              <w:t>apvienības</w:t>
            </w:r>
            <w:r w:rsidR="00B6267E" w:rsidRPr="006E083B">
              <w:rPr>
                <w:rFonts w:ascii="Times New Roman" w:hAnsi="Times New Roman" w:cs="Times New Roman"/>
                <w:bCs/>
                <w:color w:val="auto"/>
              </w:rPr>
              <w:t xml:space="preserve"> mājas lapā</w:t>
            </w:r>
            <w:r w:rsidRPr="006E083B">
              <w:rPr>
                <w:rFonts w:ascii="Times New Roman" w:hAnsi="Times New Roman" w:cs="Times New Roman"/>
                <w:bCs/>
                <w:color w:val="auto"/>
              </w:rPr>
              <w:t>.</w:t>
            </w:r>
          </w:p>
          <w:p w14:paraId="60A99BD7" w14:textId="1A402B3C" w:rsidR="00F566A2" w:rsidRPr="006E083B" w:rsidRDefault="00F566A2" w:rsidP="00F566A2">
            <w:pPr>
              <w:ind w:right="55"/>
              <w:rPr>
                <w:rFonts w:ascii="Times New Roman" w:hAnsi="Times New Roman" w:cs="Times New Roman"/>
                <w:bCs/>
                <w:color w:val="auto"/>
              </w:rPr>
            </w:pPr>
            <w:r w:rsidRPr="006E083B">
              <w:rPr>
                <w:rFonts w:ascii="Times New Roman" w:hAnsi="Times New Roman" w:cs="Times New Roman"/>
                <w:bCs/>
                <w:color w:val="auto"/>
              </w:rPr>
              <w:t>2.</w:t>
            </w:r>
            <w:r w:rsidR="00B6267E" w:rsidRPr="006E083B">
              <w:rPr>
                <w:rFonts w:ascii="Times New Roman" w:hAnsi="Times New Roman" w:cs="Times New Roman"/>
                <w:bCs/>
                <w:color w:val="auto"/>
              </w:rPr>
              <w:t xml:space="preserve"> Mācību gada darba </w:t>
            </w:r>
            <w:r w:rsidRPr="006E083B">
              <w:rPr>
                <w:rFonts w:ascii="Times New Roman" w:hAnsi="Times New Roman" w:cs="Times New Roman"/>
                <w:bCs/>
                <w:color w:val="auto"/>
              </w:rPr>
              <w:t xml:space="preserve">plāns un </w:t>
            </w:r>
            <w:r w:rsidR="00B6267E" w:rsidRPr="006E083B">
              <w:rPr>
                <w:rFonts w:ascii="Times New Roman" w:hAnsi="Times New Roman" w:cs="Times New Roman"/>
                <w:bCs/>
                <w:color w:val="auto"/>
              </w:rPr>
              <w:t>analīz</w:t>
            </w:r>
            <w:r w:rsidRPr="006E083B">
              <w:rPr>
                <w:rFonts w:ascii="Times New Roman" w:hAnsi="Times New Roman" w:cs="Times New Roman"/>
                <w:bCs/>
                <w:color w:val="auto"/>
              </w:rPr>
              <w:t>e</w:t>
            </w:r>
          </w:p>
          <w:p w14:paraId="729E4E09" w14:textId="77777777" w:rsidR="00F566A2" w:rsidRPr="006E083B" w:rsidRDefault="00F566A2" w:rsidP="00F566A2">
            <w:pPr>
              <w:ind w:right="55"/>
              <w:rPr>
                <w:rFonts w:ascii="Times New Roman" w:hAnsi="Times New Roman" w:cs="Times New Roman"/>
                <w:bCs/>
                <w:color w:val="auto"/>
              </w:rPr>
            </w:pPr>
            <w:r w:rsidRPr="006E083B">
              <w:rPr>
                <w:rFonts w:ascii="Times New Roman" w:hAnsi="Times New Roman" w:cs="Times New Roman"/>
                <w:bCs/>
                <w:color w:val="auto"/>
              </w:rPr>
              <w:t>3.</w:t>
            </w:r>
            <w:r w:rsidR="00B6267E" w:rsidRPr="006E083B">
              <w:rPr>
                <w:rFonts w:ascii="Times New Roman" w:hAnsi="Times New Roman" w:cs="Times New Roman"/>
                <w:bCs/>
                <w:color w:val="auto"/>
              </w:rPr>
              <w:t xml:space="preserve"> Skolotāju mācību gada darba </w:t>
            </w:r>
            <w:r w:rsidRPr="006E083B">
              <w:rPr>
                <w:rFonts w:ascii="Times New Roman" w:hAnsi="Times New Roman" w:cs="Times New Roman"/>
                <w:bCs/>
                <w:color w:val="auto"/>
              </w:rPr>
              <w:t>pašnovērtējumi.</w:t>
            </w:r>
          </w:p>
          <w:p w14:paraId="1214B39F" w14:textId="4754C8EC" w:rsidR="00D924C2" w:rsidRPr="006E083B" w:rsidRDefault="00F566A2" w:rsidP="00F566A2">
            <w:pPr>
              <w:ind w:right="55"/>
              <w:rPr>
                <w:rFonts w:ascii="Times New Roman" w:hAnsi="Times New Roman" w:cs="Times New Roman"/>
                <w:bCs/>
                <w:color w:val="auto"/>
              </w:rPr>
            </w:pPr>
            <w:r w:rsidRPr="006E083B">
              <w:rPr>
                <w:rFonts w:ascii="Times New Roman" w:hAnsi="Times New Roman" w:cs="Times New Roman"/>
                <w:bCs/>
                <w:color w:val="auto"/>
              </w:rPr>
              <w:t>4. Aptauju rezultāti.</w:t>
            </w:r>
            <w:r w:rsidR="00B6267E" w:rsidRPr="006E083B">
              <w:rPr>
                <w:rFonts w:ascii="Times New Roman" w:hAnsi="Times New Roman" w:cs="Times New Roman"/>
                <w:bCs/>
                <w:color w:val="auto"/>
              </w:rPr>
              <w:t xml:space="preserve"> </w:t>
            </w:r>
          </w:p>
        </w:tc>
      </w:tr>
    </w:tbl>
    <w:p w14:paraId="3CC36B12" w14:textId="1A194F2D" w:rsidR="002D7CC6" w:rsidRPr="006E083B" w:rsidRDefault="002D7CC6" w:rsidP="00D924C2">
      <w:pPr>
        <w:ind w:right="55"/>
        <w:contextualSpacing/>
        <w:rPr>
          <w:rFonts w:ascii="Times New Roman" w:hAnsi="Times New Roman" w:cs="Times New Roman"/>
          <w:bCs/>
          <w:color w:val="auto"/>
        </w:rPr>
      </w:pPr>
    </w:p>
    <w:p w14:paraId="03C5EF1D" w14:textId="47EAE76E" w:rsidR="00D924C2" w:rsidRPr="006E083B" w:rsidRDefault="00D924C2" w:rsidP="00D924C2">
      <w:pPr>
        <w:ind w:right="55"/>
        <w:contextualSpacing/>
        <w:rPr>
          <w:rFonts w:ascii="Times New Roman" w:hAnsi="Times New Roman" w:cs="Times New Roman"/>
          <w:b/>
          <w:color w:val="auto"/>
        </w:rPr>
      </w:pPr>
      <w:r w:rsidRPr="006E083B">
        <w:rPr>
          <w:rFonts w:ascii="Times New Roman" w:hAnsi="Times New Roman" w:cs="Times New Roman"/>
          <w:bCs/>
          <w:color w:val="auto"/>
        </w:rPr>
        <w:t>KATEGORIJA</w:t>
      </w:r>
      <w:r w:rsidRPr="006E083B">
        <w:rPr>
          <w:rFonts w:ascii="Times New Roman" w:hAnsi="Times New Roman" w:cs="Times New Roman"/>
          <w:b/>
          <w:bCs/>
          <w:color w:val="auto"/>
        </w:rPr>
        <w:t xml:space="preserve"> </w:t>
      </w:r>
      <w:r w:rsidR="008D7786" w:rsidRPr="006E083B">
        <w:rPr>
          <w:rFonts w:ascii="Times New Roman" w:hAnsi="Times New Roman" w:cs="Times New Roman"/>
          <w:b/>
          <w:bCs/>
          <w:color w:val="auto"/>
        </w:rPr>
        <w:t>–L</w:t>
      </w:r>
      <w:r w:rsidR="00A13E5F" w:rsidRPr="006E083B">
        <w:rPr>
          <w:rFonts w:ascii="Times New Roman" w:hAnsi="Times New Roman" w:cs="Times New Roman"/>
          <w:b/>
          <w:bCs/>
          <w:color w:val="auto"/>
        </w:rPr>
        <w:t>A</w:t>
      </w:r>
      <w:r w:rsidR="008D7786" w:rsidRPr="006E083B">
        <w:rPr>
          <w:rFonts w:ascii="Times New Roman" w:hAnsi="Times New Roman" w:cs="Times New Roman"/>
          <w:b/>
          <w:bCs/>
          <w:color w:val="auto"/>
        </w:rPr>
        <w:t>BA PĀRVALDĪBA</w:t>
      </w:r>
      <w:r w:rsidRPr="006E083B">
        <w:rPr>
          <w:rFonts w:ascii="Times New Roman" w:hAnsi="Times New Roman" w:cs="Times New Roman"/>
          <w:b/>
          <w:color w:val="auto"/>
        </w:rPr>
        <w:t xml:space="preserve"> </w:t>
      </w:r>
    </w:p>
    <w:p w14:paraId="7841086F" w14:textId="77777777" w:rsidR="008D7786" w:rsidRPr="006E083B" w:rsidRDefault="00D924C2"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 xml:space="preserve">PRIORITĀTE </w:t>
      </w:r>
      <w:r w:rsidRPr="006E083B">
        <w:rPr>
          <w:rFonts w:ascii="Times New Roman" w:hAnsi="Times New Roman" w:cs="Times New Roman"/>
          <w:b/>
          <w:color w:val="auto"/>
        </w:rPr>
        <w:t xml:space="preserve">– </w:t>
      </w:r>
      <w:r w:rsidR="008D7786" w:rsidRPr="006E083B">
        <w:rPr>
          <w:rFonts w:ascii="Times New Roman" w:hAnsi="Times New Roman" w:cs="Times New Roman"/>
          <w:bCs/>
          <w:color w:val="auto"/>
        </w:rPr>
        <w:t>Datu ieguves un analīzes sistēmas izveide visu ieinteresēto mērķgrupu, tostarp Skolas padomes, iesaistei skolas darba izvērtēšanā un turpmākās attīstības plānošanā.</w:t>
      </w:r>
    </w:p>
    <w:p w14:paraId="5B72CC81" w14:textId="71ED8B93" w:rsidR="00D924C2" w:rsidRPr="006E083B" w:rsidRDefault="008D7786" w:rsidP="008D7786">
      <w:pPr>
        <w:ind w:right="55"/>
        <w:contextualSpacing/>
        <w:rPr>
          <w:rFonts w:ascii="Times New Roman" w:hAnsi="Times New Roman" w:cs="Times New Roman"/>
          <w:bCs/>
          <w:color w:val="auto"/>
        </w:rPr>
      </w:pPr>
      <w:r w:rsidRPr="006E083B">
        <w:rPr>
          <w:rFonts w:ascii="Times New Roman" w:hAnsi="Times New Roman" w:cs="Times New Roman"/>
          <w:b/>
          <w:bCs/>
          <w:color w:val="auto"/>
        </w:rPr>
        <w:t>(2025./2026.,2026./2027.m.g.)</w:t>
      </w:r>
    </w:p>
    <w:tbl>
      <w:tblPr>
        <w:tblStyle w:val="Reatabula"/>
        <w:tblW w:w="0" w:type="auto"/>
        <w:tblLook w:val="04A0" w:firstRow="1" w:lastRow="0" w:firstColumn="1" w:lastColumn="0" w:noHBand="0" w:noVBand="1"/>
      </w:tblPr>
      <w:tblGrid>
        <w:gridCol w:w="2338"/>
        <w:gridCol w:w="506"/>
        <w:gridCol w:w="5821"/>
        <w:gridCol w:w="5611"/>
      </w:tblGrid>
      <w:tr w:rsidR="006E083B" w:rsidRPr="006E083B" w14:paraId="227D8C94" w14:textId="77777777" w:rsidTr="001B2CA4">
        <w:tc>
          <w:tcPr>
            <w:tcW w:w="2338" w:type="dxa"/>
            <w:vAlign w:val="center"/>
          </w:tcPr>
          <w:p w14:paraId="5E1C47B4" w14:textId="77777777" w:rsidR="00D924C2" w:rsidRPr="006E083B" w:rsidRDefault="00D924C2" w:rsidP="001B2CA4">
            <w:pPr>
              <w:ind w:right="55"/>
              <w:contextualSpacing/>
              <w:rPr>
                <w:rFonts w:ascii="Times New Roman" w:hAnsi="Times New Roman" w:cs="Times New Roman"/>
                <w:b/>
                <w:color w:val="auto"/>
              </w:rPr>
            </w:pPr>
            <w:r w:rsidRPr="006E083B">
              <w:rPr>
                <w:rFonts w:ascii="Times New Roman" w:hAnsi="Times New Roman" w:cs="Times New Roman"/>
                <w:b/>
                <w:color w:val="auto"/>
              </w:rPr>
              <w:t>Elementi</w:t>
            </w:r>
          </w:p>
        </w:tc>
        <w:tc>
          <w:tcPr>
            <w:tcW w:w="11938" w:type="dxa"/>
            <w:gridSpan w:val="3"/>
          </w:tcPr>
          <w:p w14:paraId="7DF7B23B" w14:textId="77777777" w:rsidR="00D924C2" w:rsidRPr="006E083B" w:rsidRDefault="00D924C2" w:rsidP="001B2CA4">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t>Plānotie sasniedzamie rezultāti un ieviešanas gaita</w:t>
            </w:r>
          </w:p>
        </w:tc>
      </w:tr>
      <w:tr w:rsidR="006E083B" w:rsidRPr="006E083B" w14:paraId="3B53FA9F" w14:textId="77777777" w:rsidTr="00DA0B8F">
        <w:trPr>
          <w:trHeight w:val="131"/>
        </w:trPr>
        <w:tc>
          <w:tcPr>
            <w:tcW w:w="2338" w:type="dxa"/>
            <w:vMerge w:val="restart"/>
            <w:vAlign w:val="center"/>
          </w:tcPr>
          <w:p w14:paraId="5EDCF0C3" w14:textId="195D0477" w:rsidR="00D924C2" w:rsidRPr="006E083B" w:rsidRDefault="008D7786" w:rsidP="008D7786">
            <w:pPr>
              <w:ind w:right="55"/>
              <w:contextualSpacing/>
              <w:rPr>
                <w:rFonts w:ascii="Times New Roman" w:hAnsi="Times New Roman" w:cs="Times New Roman"/>
                <w:b/>
                <w:color w:val="auto"/>
              </w:rPr>
            </w:pPr>
            <w:r w:rsidRPr="006E083B">
              <w:rPr>
                <w:rFonts w:ascii="Times New Roman" w:hAnsi="Times New Roman" w:cs="Times New Roman"/>
                <w:b/>
                <w:color w:val="auto"/>
              </w:rPr>
              <w:t>Atbalsts un sadarbība.</w:t>
            </w:r>
          </w:p>
        </w:tc>
        <w:tc>
          <w:tcPr>
            <w:tcW w:w="506" w:type="dxa"/>
            <w:vMerge w:val="restart"/>
            <w:textDirection w:val="btLr"/>
            <w:vAlign w:val="center"/>
          </w:tcPr>
          <w:p w14:paraId="5D0D4347" w14:textId="77777777" w:rsidR="00D924C2" w:rsidRPr="006E083B" w:rsidRDefault="00D924C2" w:rsidP="001B2CA4">
            <w:pPr>
              <w:ind w:left="113" w:right="57"/>
              <w:contextualSpacing/>
              <w:jc w:val="center"/>
              <w:rPr>
                <w:rFonts w:ascii="Times New Roman" w:hAnsi="Times New Roman" w:cs="Times New Roman"/>
                <w:b/>
                <w:color w:val="auto"/>
              </w:rPr>
            </w:pPr>
            <w:r w:rsidRPr="006E083B">
              <w:rPr>
                <w:rFonts w:ascii="Times New Roman" w:hAnsi="Times New Roman" w:cs="Times New Roman"/>
                <w:b/>
                <w:color w:val="auto"/>
              </w:rPr>
              <w:t>Sasniedzamais rezultāts</w:t>
            </w:r>
          </w:p>
        </w:tc>
        <w:tc>
          <w:tcPr>
            <w:tcW w:w="11432" w:type="dxa"/>
            <w:gridSpan w:val="2"/>
            <w:shd w:val="clear" w:color="auto" w:fill="auto"/>
            <w:vAlign w:val="center"/>
          </w:tcPr>
          <w:p w14:paraId="07644E75" w14:textId="77777777" w:rsidR="00A676CA" w:rsidRPr="006E083B" w:rsidRDefault="00D924C2" w:rsidP="006B2E67">
            <w:pPr>
              <w:ind w:right="55"/>
              <w:contextualSpacing/>
              <w:rPr>
                <w:rFonts w:ascii="Times New Roman" w:hAnsi="Times New Roman" w:cs="Times New Roman"/>
                <w:b/>
                <w:color w:val="auto"/>
              </w:rPr>
            </w:pPr>
            <w:r w:rsidRPr="006E083B">
              <w:rPr>
                <w:rFonts w:ascii="Times New Roman" w:hAnsi="Times New Roman" w:cs="Times New Roman"/>
                <w:b/>
                <w:color w:val="auto"/>
              </w:rPr>
              <w:t>Kvalitatīvi sasniedzamie rezultāti</w:t>
            </w:r>
            <w:r w:rsidR="00A676CA" w:rsidRPr="006E083B">
              <w:rPr>
                <w:rFonts w:ascii="Times New Roman" w:hAnsi="Times New Roman" w:cs="Times New Roman"/>
                <w:b/>
                <w:color w:val="auto"/>
              </w:rPr>
              <w:t>:</w:t>
            </w:r>
          </w:p>
          <w:p w14:paraId="31E166A5" w14:textId="2F2BA215" w:rsidR="00E73DEA" w:rsidRPr="006E083B" w:rsidRDefault="00A676CA" w:rsidP="006B2E67">
            <w:pPr>
              <w:ind w:right="55"/>
              <w:contextualSpacing/>
              <w:rPr>
                <w:rFonts w:ascii="Times New Roman" w:hAnsi="Times New Roman" w:cs="Times New Roman"/>
                <w:bCs/>
                <w:color w:val="auto"/>
              </w:rPr>
            </w:pPr>
            <w:r w:rsidRPr="006E083B">
              <w:rPr>
                <w:rFonts w:ascii="Times New Roman" w:hAnsi="Times New Roman" w:cs="Times New Roman"/>
                <w:color w:val="auto"/>
              </w:rPr>
              <w:t>1</w:t>
            </w:r>
            <w:r w:rsidR="00E73DEA" w:rsidRPr="006E083B">
              <w:rPr>
                <w:rFonts w:ascii="Times New Roman" w:hAnsi="Times New Roman" w:cs="Times New Roman"/>
                <w:color w:val="auto"/>
              </w:rPr>
              <w:t>.Skolā ir i</w:t>
            </w:r>
            <w:r w:rsidR="00F74972" w:rsidRPr="006E083B">
              <w:rPr>
                <w:rFonts w:ascii="Times New Roman" w:hAnsi="Times New Roman" w:cs="Times New Roman"/>
                <w:color w:val="auto"/>
              </w:rPr>
              <w:t xml:space="preserve">zveidota </w:t>
            </w:r>
            <w:r w:rsidR="00E73DEA" w:rsidRPr="006E083B">
              <w:rPr>
                <w:rFonts w:ascii="Times New Roman" w:hAnsi="Times New Roman" w:cs="Times New Roman"/>
                <w:color w:val="auto"/>
              </w:rPr>
              <w:t xml:space="preserve">un darbojas </w:t>
            </w:r>
            <w:r w:rsidR="00E73DEA" w:rsidRPr="006E083B">
              <w:rPr>
                <w:rFonts w:ascii="Times New Roman" w:hAnsi="Times New Roman" w:cs="Times New Roman"/>
                <w:bCs/>
                <w:color w:val="auto"/>
              </w:rPr>
              <w:t>datu ieguves un analīzes sistēma.</w:t>
            </w:r>
          </w:p>
          <w:p w14:paraId="7644BC33" w14:textId="09400FFF" w:rsidR="00A676CA" w:rsidRPr="006E083B" w:rsidRDefault="00E73DEA" w:rsidP="006B2E67">
            <w:pPr>
              <w:ind w:right="55"/>
              <w:contextualSpacing/>
              <w:rPr>
                <w:rFonts w:ascii="Times New Roman" w:hAnsi="Times New Roman" w:cs="Times New Roman"/>
                <w:bCs/>
                <w:color w:val="auto"/>
              </w:rPr>
            </w:pPr>
            <w:r w:rsidRPr="006E083B">
              <w:rPr>
                <w:rFonts w:ascii="Times New Roman" w:hAnsi="Times New Roman" w:cs="Times New Roman"/>
                <w:color w:val="auto"/>
              </w:rPr>
              <w:t>2. Skolas vadība u</w:t>
            </w:r>
            <w:r w:rsidR="006B2E67" w:rsidRPr="006E083B">
              <w:rPr>
                <w:rFonts w:ascii="Times New Roman" w:hAnsi="Times New Roman" w:cs="Times New Roman"/>
                <w:bCs/>
                <w:color w:val="auto"/>
              </w:rPr>
              <w:t>zņem</w:t>
            </w:r>
            <w:r w:rsidRPr="006E083B">
              <w:rPr>
                <w:rFonts w:ascii="Times New Roman" w:hAnsi="Times New Roman" w:cs="Times New Roman"/>
                <w:bCs/>
                <w:color w:val="auto"/>
              </w:rPr>
              <w:t>a</w:t>
            </w:r>
            <w:r w:rsidR="006B2E67" w:rsidRPr="006E083B">
              <w:rPr>
                <w:rFonts w:ascii="Times New Roman" w:hAnsi="Times New Roman" w:cs="Times New Roman"/>
                <w:bCs/>
                <w:color w:val="auto"/>
              </w:rPr>
              <w:t xml:space="preserve">s atbildību par </w:t>
            </w:r>
            <w:r w:rsidRPr="006E083B">
              <w:rPr>
                <w:rFonts w:ascii="Times New Roman" w:hAnsi="Times New Roman" w:cs="Times New Roman"/>
                <w:bCs/>
                <w:color w:val="auto"/>
              </w:rPr>
              <w:t xml:space="preserve">objektīvu datu ieguvi un kvalitatīvu analīzi skolas darba izvērtēšanā. </w:t>
            </w:r>
          </w:p>
          <w:p w14:paraId="0A98F3DE" w14:textId="77777777" w:rsidR="00D924C2" w:rsidRPr="006E083B" w:rsidRDefault="00D25807" w:rsidP="00A676CA">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A676CA" w:rsidRPr="006E083B">
              <w:rPr>
                <w:rFonts w:ascii="Times New Roman" w:hAnsi="Times New Roman" w:cs="Times New Roman"/>
                <w:bCs/>
                <w:color w:val="auto"/>
              </w:rPr>
              <w:t>.</w:t>
            </w:r>
            <w:r w:rsidR="00E73DEA" w:rsidRPr="006E083B">
              <w:rPr>
                <w:rFonts w:ascii="Times New Roman" w:hAnsi="Times New Roman" w:cs="Times New Roman"/>
                <w:bCs/>
                <w:color w:val="auto"/>
              </w:rPr>
              <w:t>S</w:t>
            </w:r>
            <w:r w:rsidR="00A676CA" w:rsidRPr="006E083B">
              <w:rPr>
                <w:rFonts w:ascii="Times New Roman" w:hAnsi="Times New Roman" w:cs="Times New Roman"/>
                <w:bCs/>
                <w:color w:val="auto"/>
              </w:rPr>
              <w:t>kolas darbīb</w:t>
            </w:r>
            <w:r w:rsidR="00E73DEA" w:rsidRPr="006E083B">
              <w:rPr>
                <w:rFonts w:ascii="Times New Roman" w:hAnsi="Times New Roman" w:cs="Times New Roman"/>
                <w:bCs/>
                <w:color w:val="auto"/>
              </w:rPr>
              <w:t>as izvērtēšana  un turpmākās attīstības plānošana notiek,</w:t>
            </w:r>
            <w:r w:rsidRPr="006E083B">
              <w:rPr>
                <w:rFonts w:ascii="Times New Roman" w:hAnsi="Times New Roman" w:cs="Times New Roman"/>
                <w:bCs/>
                <w:color w:val="auto"/>
              </w:rPr>
              <w:t xml:space="preserve"> iesaistot Skolas padomi,</w:t>
            </w:r>
            <w:r w:rsidR="00E73DEA" w:rsidRPr="006E083B">
              <w:rPr>
                <w:rFonts w:ascii="Times New Roman" w:hAnsi="Times New Roman" w:cs="Times New Roman"/>
                <w:bCs/>
                <w:color w:val="auto"/>
              </w:rPr>
              <w:t xml:space="preserve"> balstoties uz objektīviem datiem, kas iegūti no visām </w:t>
            </w:r>
            <w:r w:rsidR="00614160" w:rsidRPr="006E083B">
              <w:rPr>
                <w:rFonts w:ascii="Times New Roman" w:hAnsi="Times New Roman" w:cs="Times New Roman"/>
                <w:bCs/>
                <w:color w:val="auto"/>
              </w:rPr>
              <w:t xml:space="preserve"> iesaistītajām </w:t>
            </w:r>
            <w:r w:rsidR="00E73DEA" w:rsidRPr="006E083B">
              <w:rPr>
                <w:rFonts w:ascii="Times New Roman" w:hAnsi="Times New Roman" w:cs="Times New Roman"/>
                <w:bCs/>
                <w:color w:val="auto"/>
              </w:rPr>
              <w:t>mērķ</w:t>
            </w:r>
            <w:r w:rsidR="00614160" w:rsidRPr="006E083B">
              <w:rPr>
                <w:rFonts w:ascii="Times New Roman" w:hAnsi="Times New Roman" w:cs="Times New Roman"/>
                <w:bCs/>
                <w:color w:val="auto"/>
              </w:rPr>
              <w:t>grupām.</w:t>
            </w:r>
          </w:p>
          <w:p w14:paraId="477DAC9E" w14:textId="11936499" w:rsidR="000E19A6" w:rsidRPr="006E083B" w:rsidRDefault="004306FD" w:rsidP="00A676CA">
            <w:pPr>
              <w:ind w:right="55"/>
              <w:contextualSpacing/>
              <w:rPr>
                <w:rFonts w:ascii="Times New Roman" w:hAnsi="Times New Roman" w:cs="Times New Roman"/>
                <w:bCs/>
                <w:color w:val="auto"/>
              </w:rPr>
            </w:pPr>
            <w:r w:rsidRPr="006E083B">
              <w:rPr>
                <w:rFonts w:ascii="Times New Roman" w:hAnsi="Times New Roman" w:cs="Times New Roman"/>
                <w:bCs/>
                <w:color w:val="auto"/>
              </w:rPr>
              <w:t>4. Visas ies</w:t>
            </w:r>
            <w:r w:rsidR="000E19A6" w:rsidRPr="006E083B">
              <w:rPr>
                <w:rFonts w:ascii="Times New Roman" w:hAnsi="Times New Roman" w:cs="Times New Roman"/>
                <w:bCs/>
                <w:color w:val="auto"/>
              </w:rPr>
              <w:t>ai</w:t>
            </w:r>
            <w:r w:rsidRPr="006E083B">
              <w:rPr>
                <w:rFonts w:ascii="Times New Roman" w:hAnsi="Times New Roman" w:cs="Times New Roman"/>
                <w:bCs/>
                <w:color w:val="auto"/>
              </w:rPr>
              <w:t xml:space="preserve">stītās puses atbilstoši kompetencei </w:t>
            </w:r>
            <w:r w:rsidR="000E19A6" w:rsidRPr="006E083B">
              <w:rPr>
                <w:rFonts w:ascii="Times New Roman" w:hAnsi="Times New Roman" w:cs="Times New Roman"/>
                <w:bCs/>
                <w:color w:val="auto"/>
              </w:rPr>
              <w:t>ir</w:t>
            </w:r>
            <w:r w:rsidRPr="006E083B">
              <w:rPr>
                <w:rFonts w:ascii="Times New Roman" w:hAnsi="Times New Roman" w:cs="Times New Roman"/>
                <w:bCs/>
                <w:color w:val="auto"/>
              </w:rPr>
              <w:t xml:space="preserve"> iepazīstinātas ar </w:t>
            </w:r>
            <w:r w:rsidR="000E19A6" w:rsidRPr="006E083B">
              <w:rPr>
                <w:rFonts w:ascii="Times New Roman" w:hAnsi="Times New Roman" w:cs="Times New Roman"/>
                <w:bCs/>
                <w:color w:val="auto"/>
              </w:rPr>
              <w:t>datu analīzes rezultātiem.</w:t>
            </w:r>
          </w:p>
        </w:tc>
      </w:tr>
      <w:tr w:rsidR="006E083B" w:rsidRPr="006E083B" w14:paraId="2709C93E" w14:textId="77777777" w:rsidTr="001B2CA4">
        <w:trPr>
          <w:trHeight w:val="1406"/>
        </w:trPr>
        <w:tc>
          <w:tcPr>
            <w:tcW w:w="2338" w:type="dxa"/>
            <w:vMerge/>
            <w:vAlign w:val="center"/>
          </w:tcPr>
          <w:p w14:paraId="1FC27BB5" w14:textId="77777777" w:rsidR="00D924C2" w:rsidRPr="006E083B" w:rsidRDefault="00D924C2" w:rsidP="001B2CA4">
            <w:pPr>
              <w:ind w:right="55"/>
              <w:contextualSpacing/>
              <w:rPr>
                <w:rFonts w:ascii="Times New Roman" w:hAnsi="Times New Roman" w:cs="Times New Roman"/>
                <w:bCs/>
                <w:color w:val="auto"/>
              </w:rPr>
            </w:pPr>
          </w:p>
        </w:tc>
        <w:tc>
          <w:tcPr>
            <w:tcW w:w="506" w:type="dxa"/>
            <w:vMerge/>
            <w:vAlign w:val="center"/>
          </w:tcPr>
          <w:p w14:paraId="03108F59" w14:textId="77777777" w:rsidR="00D924C2" w:rsidRPr="006E083B" w:rsidRDefault="00D924C2" w:rsidP="001B2CA4">
            <w:pPr>
              <w:ind w:right="55"/>
              <w:contextualSpacing/>
              <w:rPr>
                <w:rFonts w:ascii="Times New Roman" w:hAnsi="Times New Roman" w:cs="Times New Roman"/>
                <w:bCs/>
                <w:color w:val="auto"/>
              </w:rPr>
            </w:pPr>
          </w:p>
        </w:tc>
        <w:tc>
          <w:tcPr>
            <w:tcW w:w="11432" w:type="dxa"/>
            <w:gridSpan w:val="2"/>
            <w:shd w:val="clear" w:color="auto" w:fill="auto"/>
            <w:vAlign w:val="center"/>
          </w:tcPr>
          <w:p w14:paraId="2D57EC7A" w14:textId="59FD587F" w:rsidR="008D7786" w:rsidRPr="006E083B" w:rsidRDefault="00D924C2" w:rsidP="008D7786">
            <w:pPr>
              <w:ind w:right="55"/>
              <w:contextualSpacing/>
              <w:rPr>
                <w:rFonts w:ascii="Times New Roman" w:hAnsi="Times New Roman" w:cs="Times New Roman"/>
                <w:bCs/>
                <w:color w:val="auto"/>
              </w:rPr>
            </w:pPr>
            <w:r w:rsidRPr="006E083B">
              <w:rPr>
                <w:rFonts w:ascii="Times New Roman" w:hAnsi="Times New Roman" w:cs="Times New Roman"/>
                <w:b/>
                <w:color w:val="auto"/>
              </w:rPr>
              <w:t>Kvantitatīvi sasniedzamie rezultāti</w:t>
            </w:r>
            <w:r w:rsidRPr="006E083B">
              <w:rPr>
                <w:rFonts w:ascii="Times New Roman" w:hAnsi="Times New Roman" w:cs="Times New Roman"/>
                <w:bCs/>
                <w:color w:val="auto"/>
              </w:rPr>
              <w:t xml:space="preserve">: </w:t>
            </w:r>
          </w:p>
          <w:p w14:paraId="6738F579" w14:textId="3E01B9B7" w:rsidR="00A676CA" w:rsidRPr="006E083B" w:rsidRDefault="00A676CA"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1.</w:t>
            </w:r>
            <w:r w:rsidR="001B2CA4" w:rsidRPr="006E083B">
              <w:rPr>
                <w:rFonts w:ascii="Times New Roman" w:hAnsi="Times New Roman" w:cs="Times New Roman"/>
                <w:bCs/>
                <w:color w:val="auto"/>
              </w:rPr>
              <w:t xml:space="preserve">Ikgadēja </w:t>
            </w:r>
            <w:r w:rsidRPr="006E083B">
              <w:rPr>
                <w:rFonts w:ascii="Times New Roman" w:hAnsi="Times New Roman" w:cs="Times New Roman"/>
                <w:bCs/>
                <w:color w:val="auto"/>
              </w:rPr>
              <w:t>Skolas padomes darba analīze un atskaite</w:t>
            </w:r>
            <w:r w:rsidR="004306FD" w:rsidRPr="006E083B">
              <w:rPr>
                <w:rFonts w:ascii="Times New Roman" w:hAnsi="Times New Roman" w:cs="Times New Roman"/>
                <w:bCs/>
                <w:color w:val="auto"/>
              </w:rPr>
              <w:t xml:space="preserve"> </w:t>
            </w:r>
            <w:r w:rsidR="001B2CA4" w:rsidRPr="006E083B">
              <w:rPr>
                <w:rFonts w:ascii="Times New Roman" w:hAnsi="Times New Roman" w:cs="Times New Roman"/>
                <w:bCs/>
                <w:color w:val="auto"/>
              </w:rPr>
              <w:t>.</w:t>
            </w:r>
          </w:p>
          <w:p w14:paraId="715ED800" w14:textId="757BDE8F" w:rsidR="00A676CA" w:rsidRPr="006E083B" w:rsidRDefault="00A676CA"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2.</w:t>
            </w:r>
            <w:r w:rsidR="001B2CA4" w:rsidRPr="006E083B">
              <w:rPr>
                <w:rFonts w:ascii="Times New Roman" w:hAnsi="Times New Roman" w:cs="Times New Roman"/>
                <w:bCs/>
                <w:color w:val="auto"/>
              </w:rPr>
              <w:t xml:space="preserve">Ikgadēja </w:t>
            </w:r>
            <w:r w:rsidR="00BF6377" w:rsidRPr="006E083B">
              <w:rPr>
                <w:rFonts w:ascii="Times New Roman" w:hAnsi="Times New Roman" w:cs="Times New Roman"/>
                <w:bCs/>
                <w:color w:val="auto"/>
              </w:rPr>
              <w:t>s</w:t>
            </w:r>
            <w:r w:rsidR="001B2CA4" w:rsidRPr="006E083B">
              <w:rPr>
                <w:rFonts w:ascii="Times New Roman" w:hAnsi="Times New Roman" w:cs="Times New Roman"/>
                <w:bCs/>
                <w:color w:val="auto"/>
              </w:rPr>
              <w:t>kolotāju darba analīze.</w:t>
            </w:r>
          </w:p>
          <w:p w14:paraId="7D841D48" w14:textId="558D6F72" w:rsidR="00334D9B" w:rsidRPr="006E083B" w:rsidRDefault="00334D9B"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1B2CA4" w:rsidRPr="006E083B">
              <w:rPr>
                <w:rFonts w:ascii="Times New Roman" w:hAnsi="Times New Roman" w:cs="Times New Roman"/>
                <w:bCs/>
                <w:color w:val="auto"/>
              </w:rPr>
              <w:t xml:space="preserve">Ikgadēja </w:t>
            </w:r>
            <w:r w:rsidRPr="006E083B">
              <w:rPr>
                <w:rFonts w:ascii="Times New Roman" w:hAnsi="Times New Roman" w:cs="Times New Roman"/>
                <w:bCs/>
                <w:color w:val="auto"/>
              </w:rPr>
              <w:t>Skolas mācību ga</w:t>
            </w:r>
            <w:r w:rsidR="001B2CA4" w:rsidRPr="006E083B">
              <w:rPr>
                <w:rFonts w:ascii="Times New Roman" w:hAnsi="Times New Roman" w:cs="Times New Roman"/>
                <w:bCs/>
                <w:color w:val="auto"/>
              </w:rPr>
              <w:t>da darba analīze.</w:t>
            </w:r>
          </w:p>
          <w:p w14:paraId="2117BF12" w14:textId="20810B18" w:rsidR="000E19A6" w:rsidRPr="006E083B" w:rsidRDefault="004306FD"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4. Ir organizēta audzēkņu, vecāku, pedagogu aptauja, analizēti rezultāti.</w:t>
            </w:r>
          </w:p>
        </w:tc>
      </w:tr>
      <w:tr w:rsidR="00D924C2" w:rsidRPr="006E083B" w14:paraId="43B5FE63" w14:textId="77777777" w:rsidTr="001B2CA4">
        <w:trPr>
          <w:trHeight w:val="967"/>
        </w:trPr>
        <w:tc>
          <w:tcPr>
            <w:tcW w:w="2338" w:type="dxa"/>
            <w:vMerge/>
            <w:vAlign w:val="center"/>
          </w:tcPr>
          <w:p w14:paraId="3D7A0FBD" w14:textId="77777777" w:rsidR="00D924C2" w:rsidRPr="006E083B" w:rsidRDefault="00D924C2" w:rsidP="001B2CA4">
            <w:pPr>
              <w:ind w:right="55"/>
              <w:contextualSpacing/>
              <w:rPr>
                <w:rFonts w:ascii="Times New Roman" w:hAnsi="Times New Roman" w:cs="Times New Roman"/>
                <w:bCs/>
                <w:color w:val="auto"/>
              </w:rPr>
            </w:pPr>
          </w:p>
        </w:tc>
        <w:tc>
          <w:tcPr>
            <w:tcW w:w="6327" w:type="dxa"/>
            <w:gridSpan w:val="2"/>
            <w:tcBorders>
              <w:bottom w:val="single" w:sz="4" w:space="0" w:color="auto"/>
            </w:tcBorders>
            <w:shd w:val="clear" w:color="auto" w:fill="auto"/>
            <w:vAlign w:val="center"/>
          </w:tcPr>
          <w:p w14:paraId="2C266FFA" w14:textId="77777777" w:rsidR="00334D9B" w:rsidRPr="006E083B" w:rsidRDefault="00D924C2" w:rsidP="001B2CA4">
            <w:pPr>
              <w:ind w:right="55"/>
              <w:contextualSpacing/>
              <w:rPr>
                <w:rFonts w:ascii="Times New Roman" w:hAnsi="Times New Roman" w:cs="Times New Roman"/>
                <w:bCs/>
                <w:color w:val="auto"/>
              </w:rPr>
            </w:pPr>
            <w:r w:rsidRPr="006E083B">
              <w:rPr>
                <w:rFonts w:ascii="Times New Roman" w:hAnsi="Times New Roman" w:cs="Times New Roman"/>
                <w:b/>
                <w:color w:val="auto"/>
              </w:rPr>
              <w:t>Veicamās darbības</w:t>
            </w:r>
            <w:r w:rsidRPr="006E083B">
              <w:rPr>
                <w:rFonts w:ascii="Times New Roman" w:hAnsi="Times New Roman" w:cs="Times New Roman"/>
                <w:bCs/>
                <w:color w:val="auto"/>
              </w:rPr>
              <w:t>:</w:t>
            </w:r>
          </w:p>
          <w:p w14:paraId="773E8A33" w14:textId="153075B3" w:rsidR="00334D9B" w:rsidRPr="006E083B" w:rsidRDefault="00334D9B" w:rsidP="00334D9B">
            <w:pPr>
              <w:ind w:right="55"/>
              <w:rPr>
                <w:rFonts w:ascii="Times New Roman" w:hAnsi="Times New Roman" w:cs="Times New Roman"/>
                <w:bCs/>
                <w:color w:val="auto"/>
              </w:rPr>
            </w:pPr>
            <w:r w:rsidRPr="006E083B">
              <w:rPr>
                <w:rFonts w:ascii="Times New Roman" w:hAnsi="Times New Roman" w:cs="Times New Roman"/>
                <w:bCs/>
                <w:color w:val="auto"/>
              </w:rPr>
              <w:t>1.Pārskatīt un pilnveidot datu ieguves sistēmu.</w:t>
            </w:r>
          </w:p>
          <w:p w14:paraId="4CE00B4B" w14:textId="5CF4B2E2" w:rsidR="004306FD" w:rsidRPr="006E083B" w:rsidRDefault="004306FD" w:rsidP="00334D9B">
            <w:pPr>
              <w:ind w:right="55"/>
              <w:rPr>
                <w:rFonts w:ascii="Times New Roman" w:hAnsi="Times New Roman" w:cs="Times New Roman"/>
                <w:bCs/>
                <w:color w:val="auto"/>
              </w:rPr>
            </w:pPr>
            <w:r w:rsidRPr="006E083B">
              <w:rPr>
                <w:rFonts w:ascii="Times New Roman" w:hAnsi="Times New Roman" w:cs="Times New Roman"/>
                <w:bCs/>
                <w:color w:val="auto"/>
              </w:rPr>
              <w:t>2. Analizēt dažādos veidos iegūtos datus un izmantot tos turpmākās darbības pilnveidei.</w:t>
            </w:r>
          </w:p>
          <w:p w14:paraId="214ADF19" w14:textId="112E104B" w:rsidR="00334D9B" w:rsidRPr="006E083B" w:rsidRDefault="004306FD" w:rsidP="00334D9B">
            <w:pPr>
              <w:ind w:right="55"/>
              <w:rPr>
                <w:rFonts w:ascii="Times New Roman" w:hAnsi="Times New Roman" w:cs="Times New Roman"/>
                <w:bCs/>
                <w:color w:val="auto"/>
              </w:rPr>
            </w:pPr>
            <w:r w:rsidRPr="006E083B">
              <w:rPr>
                <w:rFonts w:ascii="Times New Roman" w:hAnsi="Times New Roman" w:cs="Times New Roman"/>
                <w:bCs/>
                <w:color w:val="auto"/>
              </w:rPr>
              <w:t>3</w:t>
            </w:r>
            <w:r w:rsidR="00334D9B" w:rsidRPr="006E083B">
              <w:rPr>
                <w:rFonts w:ascii="Times New Roman" w:hAnsi="Times New Roman" w:cs="Times New Roman"/>
                <w:bCs/>
                <w:color w:val="auto"/>
              </w:rPr>
              <w:t>.Aktualizēt plānošanas darbu</w:t>
            </w:r>
            <w:r w:rsidRPr="006E083B">
              <w:rPr>
                <w:rFonts w:ascii="Times New Roman" w:hAnsi="Times New Roman" w:cs="Times New Roman"/>
                <w:bCs/>
                <w:color w:val="auto"/>
              </w:rPr>
              <w:t>, iesaistot ieinteresētās puses</w:t>
            </w:r>
            <w:r w:rsidR="00334D9B" w:rsidRPr="006E083B">
              <w:rPr>
                <w:rFonts w:ascii="Times New Roman" w:hAnsi="Times New Roman" w:cs="Times New Roman"/>
                <w:bCs/>
                <w:color w:val="auto"/>
              </w:rPr>
              <w:t>.</w:t>
            </w:r>
          </w:p>
          <w:p w14:paraId="37E4F45C" w14:textId="4E8094DD" w:rsidR="00D924C2" w:rsidRPr="006E083B" w:rsidRDefault="004306FD" w:rsidP="001B2CA4">
            <w:pPr>
              <w:ind w:right="55"/>
              <w:rPr>
                <w:rFonts w:ascii="Times New Roman" w:hAnsi="Times New Roman" w:cs="Times New Roman"/>
                <w:bCs/>
                <w:color w:val="auto"/>
              </w:rPr>
            </w:pPr>
            <w:r w:rsidRPr="006E083B">
              <w:rPr>
                <w:rFonts w:ascii="Times New Roman" w:hAnsi="Times New Roman" w:cs="Times New Roman"/>
                <w:bCs/>
                <w:color w:val="auto"/>
              </w:rPr>
              <w:t>4.</w:t>
            </w:r>
            <w:r w:rsidR="00334D9B" w:rsidRPr="006E083B">
              <w:rPr>
                <w:rFonts w:ascii="Times New Roman" w:hAnsi="Times New Roman" w:cs="Times New Roman"/>
                <w:bCs/>
                <w:color w:val="auto"/>
              </w:rPr>
              <w:t>Noteikt skaidras atbildības jomas iesaistītajām grupām.</w:t>
            </w:r>
            <w:r w:rsidR="00D924C2" w:rsidRPr="006E083B">
              <w:rPr>
                <w:rFonts w:ascii="Times New Roman" w:hAnsi="Times New Roman" w:cs="Times New Roman"/>
                <w:bCs/>
                <w:color w:val="auto"/>
              </w:rPr>
              <w:t xml:space="preserve">   </w:t>
            </w:r>
          </w:p>
          <w:p w14:paraId="269A394A" w14:textId="43698623" w:rsidR="004306FD" w:rsidRPr="006E083B" w:rsidRDefault="004306FD" w:rsidP="001B2CA4">
            <w:pPr>
              <w:ind w:right="55"/>
              <w:rPr>
                <w:rFonts w:ascii="Times New Roman" w:hAnsi="Times New Roman" w:cs="Times New Roman"/>
                <w:bCs/>
                <w:color w:val="auto"/>
              </w:rPr>
            </w:pPr>
            <w:r w:rsidRPr="006E083B">
              <w:rPr>
                <w:rFonts w:ascii="Times New Roman" w:hAnsi="Times New Roman" w:cs="Times New Roman"/>
                <w:bCs/>
                <w:color w:val="auto"/>
              </w:rPr>
              <w:t xml:space="preserve">5. Datu apstrādē un prezentācijā izmantot digitālās iespējas. </w:t>
            </w:r>
          </w:p>
        </w:tc>
        <w:tc>
          <w:tcPr>
            <w:tcW w:w="5611" w:type="dxa"/>
            <w:tcBorders>
              <w:bottom w:val="single" w:sz="4" w:space="0" w:color="auto"/>
            </w:tcBorders>
            <w:shd w:val="clear" w:color="auto" w:fill="auto"/>
            <w:vAlign w:val="center"/>
          </w:tcPr>
          <w:p w14:paraId="2D9AF0BD" w14:textId="77777777" w:rsidR="00334D9B" w:rsidRPr="006E083B" w:rsidRDefault="00D924C2" w:rsidP="001B2CA4">
            <w:pPr>
              <w:ind w:right="55"/>
              <w:contextualSpacing/>
              <w:rPr>
                <w:rFonts w:ascii="Times New Roman" w:hAnsi="Times New Roman" w:cs="Times New Roman"/>
                <w:bCs/>
                <w:color w:val="auto"/>
              </w:rPr>
            </w:pPr>
            <w:r w:rsidRPr="006E083B">
              <w:rPr>
                <w:rFonts w:ascii="Times New Roman" w:hAnsi="Times New Roman" w:cs="Times New Roman"/>
                <w:b/>
                <w:color w:val="auto"/>
              </w:rPr>
              <w:t>Dati, kas par to liecina</w:t>
            </w:r>
            <w:r w:rsidRPr="006E083B">
              <w:rPr>
                <w:rFonts w:ascii="Times New Roman" w:hAnsi="Times New Roman" w:cs="Times New Roman"/>
                <w:bCs/>
                <w:color w:val="auto"/>
              </w:rPr>
              <w:t xml:space="preserve">:  </w:t>
            </w:r>
          </w:p>
          <w:p w14:paraId="63D977AA" w14:textId="48A4FF2D" w:rsidR="00334D9B" w:rsidRPr="006E083B" w:rsidRDefault="00334D9B"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1.Dat</w:t>
            </w:r>
            <w:r w:rsidR="00BF6377" w:rsidRPr="006E083B">
              <w:rPr>
                <w:rFonts w:ascii="Times New Roman" w:hAnsi="Times New Roman" w:cs="Times New Roman"/>
                <w:bCs/>
                <w:color w:val="auto"/>
              </w:rPr>
              <w:t xml:space="preserve">i </w:t>
            </w:r>
            <w:r w:rsidRPr="006E083B">
              <w:rPr>
                <w:rFonts w:ascii="Times New Roman" w:hAnsi="Times New Roman" w:cs="Times New Roman"/>
                <w:bCs/>
                <w:color w:val="auto"/>
              </w:rPr>
              <w:t>atspoguļo reālo situāciju.</w:t>
            </w:r>
          </w:p>
          <w:p w14:paraId="6FE0E55B" w14:textId="5F8FA1FE" w:rsidR="00BF6377" w:rsidRPr="006E083B" w:rsidRDefault="00BF6377"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2. Dati atspoguļo visu iesaistīto pušu viedokli.</w:t>
            </w:r>
          </w:p>
          <w:p w14:paraId="7FE94E18" w14:textId="090931D6" w:rsidR="00334D9B" w:rsidRPr="006E083B" w:rsidRDefault="00BF6377" w:rsidP="001B2CA4">
            <w:pPr>
              <w:ind w:right="55"/>
              <w:contextualSpacing/>
              <w:rPr>
                <w:rFonts w:ascii="Times New Roman" w:hAnsi="Times New Roman" w:cs="Times New Roman"/>
                <w:bCs/>
                <w:color w:val="auto"/>
              </w:rPr>
            </w:pPr>
            <w:r w:rsidRPr="006E083B">
              <w:rPr>
                <w:rFonts w:ascii="Times New Roman" w:hAnsi="Times New Roman" w:cs="Times New Roman"/>
                <w:bCs/>
                <w:color w:val="auto"/>
              </w:rPr>
              <w:t>3</w:t>
            </w:r>
            <w:r w:rsidR="00334D9B" w:rsidRPr="006E083B">
              <w:rPr>
                <w:rFonts w:ascii="Times New Roman" w:hAnsi="Times New Roman" w:cs="Times New Roman"/>
                <w:bCs/>
                <w:color w:val="auto"/>
              </w:rPr>
              <w:t>.Datu analīze atspoguļo izaugsmi.</w:t>
            </w:r>
          </w:p>
          <w:p w14:paraId="430220ED" w14:textId="7110F850" w:rsidR="00D924C2" w:rsidRPr="006E083B" w:rsidRDefault="004306FD" w:rsidP="008D7786">
            <w:pPr>
              <w:ind w:right="55"/>
              <w:contextualSpacing/>
              <w:rPr>
                <w:rFonts w:ascii="Times New Roman" w:hAnsi="Times New Roman" w:cs="Times New Roman"/>
                <w:bCs/>
                <w:color w:val="auto"/>
              </w:rPr>
            </w:pPr>
            <w:r w:rsidRPr="006E083B">
              <w:rPr>
                <w:rFonts w:ascii="Times New Roman" w:hAnsi="Times New Roman" w:cs="Times New Roman"/>
                <w:bCs/>
                <w:color w:val="auto"/>
              </w:rPr>
              <w:t>4.</w:t>
            </w:r>
            <w:r w:rsidR="00334D9B" w:rsidRPr="006E083B">
              <w:rPr>
                <w:rFonts w:ascii="Times New Roman" w:hAnsi="Times New Roman" w:cs="Times New Roman"/>
                <w:bCs/>
                <w:color w:val="auto"/>
              </w:rPr>
              <w:t xml:space="preserve"> Plānotais realizēts 90% apmērā.</w:t>
            </w:r>
          </w:p>
        </w:tc>
      </w:tr>
    </w:tbl>
    <w:p w14:paraId="2E1792D2" w14:textId="4F805ACF" w:rsidR="00614160" w:rsidRPr="006E083B" w:rsidRDefault="00614160" w:rsidP="00DA0B8F">
      <w:pPr>
        <w:ind w:right="55"/>
        <w:contextualSpacing/>
        <w:rPr>
          <w:rFonts w:ascii="Times New Roman" w:hAnsi="Times New Roman" w:cs="Times New Roman"/>
          <w:bCs/>
          <w:color w:val="auto"/>
        </w:rPr>
      </w:pPr>
    </w:p>
    <w:p w14:paraId="7B5AC385" w14:textId="77777777" w:rsidR="00983066" w:rsidRDefault="00983066">
      <w:pPr>
        <w:widowControl/>
        <w:suppressAutoHyphens w:val="0"/>
        <w:spacing w:after="160" w:line="259" w:lineRule="auto"/>
        <w:rPr>
          <w:rFonts w:hint="eastAsia"/>
          <w:color w:val="auto"/>
        </w:rPr>
      </w:pPr>
      <w:r>
        <w:rPr>
          <w:rFonts w:hint="eastAsia"/>
          <w:color w:val="auto"/>
        </w:rPr>
        <w:br w:type="page"/>
      </w:r>
    </w:p>
    <w:p w14:paraId="7085C041" w14:textId="331302AF" w:rsidR="00C64AA5" w:rsidRPr="006E083B" w:rsidRDefault="00A13E5F" w:rsidP="00610A72">
      <w:pPr>
        <w:ind w:right="55"/>
        <w:contextualSpacing/>
        <w:jc w:val="center"/>
        <w:rPr>
          <w:rFonts w:ascii="Times New Roman" w:hAnsi="Times New Roman" w:cs="Times New Roman"/>
          <w:b/>
          <w:color w:val="auto"/>
        </w:rPr>
      </w:pPr>
      <w:r w:rsidRPr="006E083B">
        <w:rPr>
          <w:rFonts w:ascii="Times New Roman" w:hAnsi="Times New Roman" w:cs="Times New Roman"/>
          <w:b/>
          <w:color w:val="auto"/>
        </w:rPr>
        <w:lastRenderedPageBreak/>
        <w:t xml:space="preserve">V. </w:t>
      </w:r>
      <w:r w:rsidR="00C64AA5" w:rsidRPr="006E083B">
        <w:rPr>
          <w:rFonts w:ascii="Times New Roman" w:hAnsi="Times New Roman" w:cs="Times New Roman"/>
          <w:b/>
          <w:color w:val="auto"/>
        </w:rPr>
        <w:t>IZGLĪTĪBAS IESTĀDES VADĪTĀJA PROFESIONĀLĀS</w:t>
      </w:r>
      <w:r w:rsidR="00AA581B" w:rsidRPr="006E083B">
        <w:rPr>
          <w:rFonts w:ascii="Times New Roman" w:hAnsi="Times New Roman" w:cs="Times New Roman"/>
          <w:b/>
          <w:color w:val="auto"/>
        </w:rPr>
        <w:t xml:space="preserve"> DARBĪBAS MĒRĶI UN UZDEVUMI 2025</w:t>
      </w:r>
      <w:r w:rsidR="00C64AA5" w:rsidRPr="006E083B">
        <w:rPr>
          <w:rFonts w:ascii="Times New Roman" w:hAnsi="Times New Roman" w:cs="Times New Roman"/>
          <w:b/>
          <w:color w:val="auto"/>
        </w:rPr>
        <w:t>.-20</w:t>
      </w:r>
      <w:r w:rsidR="00663EDB" w:rsidRPr="006E083B">
        <w:rPr>
          <w:rFonts w:ascii="Times New Roman" w:hAnsi="Times New Roman" w:cs="Times New Roman"/>
          <w:b/>
          <w:color w:val="auto"/>
        </w:rPr>
        <w:t>27.GADAM</w:t>
      </w:r>
    </w:p>
    <w:p w14:paraId="44DE9176" w14:textId="77777777" w:rsidR="00066FF1" w:rsidRPr="006E083B" w:rsidRDefault="00066FF1" w:rsidP="00B03A7E">
      <w:pPr>
        <w:ind w:right="55"/>
        <w:contextualSpacing/>
        <w:jc w:val="both"/>
        <w:rPr>
          <w:rFonts w:ascii="Times New Roman" w:hAnsi="Times New Roman" w:cs="Times New Roman"/>
          <w:bCs/>
          <w:color w:val="auto"/>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8"/>
        <w:gridCol w:w="11994"/>
      </w:tblGrid>
      <w:tr w:rsidR="006E083B" w:rsidRPr="006E083B" w14:paraId="6B08C379" w14:textId="77777777" w:rsidTr="004F1EBE">
        <w:trPr>
          <w:trHeight w:val="567"/>
        </w:trPr>
        <w:tc>
          <w:tcPr>
            <w:tcW w:w="2318" w:type="dxa"/>
            <w:shd w:val="clear" w:color="auto" w:fill="auto"/>
            <w:vAlign w:val="center"/>
          </w:tcPr>
          <w:p w14:paraId="20FCEE81" w14:textId="77777777" w:rsidR="00066FF1" w:rsidRPr="006E083B" w:rsidRDefault="00066FF1" w:rsidP="00983066">
            <w:pPr>
              <w:widowControl/>
              <w:suppressAutoHyphens w:val="0"/>
              <w:ind w:right="55"/>
              <w:contextualSpacing/>
              <w:jc w:val="center"/>
              <w:rPr>
                <w:rFonts w:ascii="Times New Roman" w:eastAsiaTheme="minorHAnsi" w:hAnsi="Times New Roman" w:cstheme="minorBidi"/>
                <w:b/>
                <w:color w:val="auto"/>
                <w:kern w:val="2"/>
                <w:lang w:eastAsia="en-US" w:bidi="ar-SA"/>
                <w14:ligatures w14:val="standardContextual"/>
              </w:rPr>
            </w:pPr>
            <w:bookmarkStart w:id="2" w:name="_Hlk200026199"/>
            <w:r w:rsidRPr="006E083B">
              <w:rPr>
                <w:rFonts w:ascii="Times New Roman" w:eastAsiaTheme="minorHAnsi" w:hAnsi="Times New Roman" w:cstheme="minorBidi"/>
                <w:b/>
                <w:color w:val="auto"/>
                <w:kern w:val="2"/>
                <w:lang w:eastAsia="en-US" w:bidi="ar-SA"/>
                <w14:ligatures w14:val="standardContextual"/>
              </w:rPr>
              <w:t>Mērķis</w:t>
            </w:r>
          </w:p>
        </w:tc>
        <w:tc>
          <w:tcPr>
            <w:tcW w:w="11994" w:type="dxa"/>
            <w:shd w:val="clear" w:color="auto" w:fill="auto"/>
            <w:vAlign w:val="center"/>
          </w:tcPr>
          <w:p w14:paraId="22567D11" w14:textId="77777777" w:rsidR="00066FF1" w:rsidRPr="006E083B" w:rsidRDefault="00066FF1" w:rsidP="00983066">
            <w:pPr>
              <w:widowControl/>
              <w:suppressAutoHyphens w:val="0"/>
              <w:ind w:right="55"/>
              <w:contextualSpacing/>
              <w:jc w:val="center"/>
              <w:rPr>
                <w:rFonts w:ascii="Times New Roman" w:eastAsiaTheme="minorHAnsi" w:hAnsi="Times New Roman" w:cstheme="minorBidi"/>
                <w:b/>
                <w:color w:val="auto"/>
                <w:kern w:val="2"/>
                <w:lang w:eastAsia="en-US" w:bidi="ar-SA"/>
                <w14:ligatures w14:val="standardContextual"/>
              </w:rPr>
            </w:pPr>
            <w:r w:rsidRPr="006E083B">
              <w:rPr>
                <w:rFonts w:ascii="Times New Roman" w:eastAsiaTheme="minorHAnsi" w:hAnsi="Times New Roman" w:cstheme="minorBidi"/>
                <w:b/>
                <w:color w:val="auto"/>
                <w:kern w:val="2"/>
                <w:lang w:eastAsia="en-US" w:bidi="ar-SA"/>
                <w14:ligatures w14:val="standardContextual"/>
              </w:rPr>
              <w:t>Uzdevumi</w:t>
            </w:r>
          </w:p>
        </w:tc>
      </w:tr>
      <w:tr w:rsidR="006E083B" w:rsidRPr="006E083B" w14:paraId="444AC037" w14:textId="77777777" w:rsidTr="004F1EBE">
        <w:trPr>
          <w:trHeight w:val="567"/>
        </w:trPr>
        <w:tc>
          <w:tcPr>
            <w:tcW w:w="2318" w:type="dxa"/>
            <w:shd w:val="clear" w:color="auto" w:fill="auto"/>
            <w:vAlign w:val="center"/>
          </w:tcPr>
          <w:p w14:paraId="4A3FF20A" w14:textId="77777777" w:rsidR="00066FF1" w:rsidRPr="006E083B" w:rsidRDefault="00066FF1" w:rsidP="00983066">
            <w:pPr>
              <w:widowControl/>
              <w:suppressAutoHyphens w:val="0"/>
              <w:ind w:right="55"/>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1</w:t>
            </w:r>
            <w:r w:rsidRPr="006E083B">
              <w:rPr>
                <w:rFonts w:ascii="Times New Roman" w:eastAsiaTheme="minorHAnsi" w:hAnsi="Times New Roman" w:cs="Times New Roman"/>
                <w:b/>
                <w:bCs/>
                <w:color w:val="auto"/>
                <w:kern w:val="2"/>
                <w:lang w:eastAsia="en-US" w:bidi="ar-SA"/>
                <w14:ligatures w14:val="standardContextual"/>
              </w:rPr>
              <w:t>. Nodrošināt efektīvu izglītības iestādes darbības pārvaldību</w:t>
            </w:r>
          </w:p>
        </w:tc>
        <w:tc>
          <w:tcPr>
            <w:tcW w:w="11994" w:type="dxa"/>
            <w:shd w:val="clear" w:color="auto" w:fill="auto"/>
            <w:vAlign w:val="center"/>
          </w:tcPr>
          <w:p w14:paraId="123557DB"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1.1. Stiprināt vadības komandas kapacitāti, nosakot atbildības jomas un deleģējot konkrētus pienākumus pedagoģiskajam personālam.</w:t>
            </w:r>
          </w:p>
          <w:p w14:paraId="23782774"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1.2. Pilnveidot vadītāja kompetenci iestādes administratīvās efektivitātes un darbības tiesiskuma nodrošināšanā:   </w:t>
            </w:r>
          </w:p>
          <w:p w14:paraId="538E5E23"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      1.2.2. savlaicīgi izstrādāt un aktualizēt iekšējos normatīvos aktus atbilstīgi ārējam normatīvajam regulējumam </w:t>
            </w:r>
          </w:p>
          <w:p w14:paraId="17BE4C1E"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       un iestādes vajadzībām, </w:t>
            </w:r>
          </w:p>
          <w:p w14:paraId="7A7AE7D9"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      1.2.2. izveidot datu ieguves un analīzes sistēmu , lai iesaistītu visas ieinteresētās mērķgrupas izglītības iestādes  </w:t>
            </w:r>
          </w:p>
          <w:p w14:paraId="581D5E93"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      darba, tostarp izglītības programmu īstenošanas kvalitātes risku, izvērtēšanā un turpmākās attīstības  </w:t>
            </w:r>
          </w:p>
          <w:p w14:paraId="79C21939"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      plānošanā.</w:t>
            </w:r>
          </w:p>
          <w:p w14:paraId="264E8829"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 xml:space="preserve">1.3. Nodrošināt  efektīvu Iestādes padomes darbību, izmantojot daudzveidīgas darba formas. </w:t>
            </w:r>
          </w:p>
          <w:p w14:paraId="2DCA4877"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1.4. Uzturēt iekļaujošas izglītības principu īstenošanu izglītības iestādē, nodrošinot izglītības pieejamību, individuālo atbalstu un pozitīvu mikroklimatu mācību procesā.</w:t>
            </w:r>
          </w:p>
        </w:tc>
      </w:tr>
      <w:tr w:rsidR="006E083B" w:rsidRPr="006E083B" w14:paraId="7E498895" w14:textId="77777777" w:rsidTr="004F1EBE">
        <w:trPr>
          <w:trHeight w:val="567"/>
        </w:trPr>
        <w:tc>
          <w:tcPr>
            <w:tcW w:w="2318" w:type="dxa"/>
            <w:shd w:val="clear" w:color="auto" w:fill="auto"/>
            <w:vAlign w:val="center"/>
          </w:tcPr>
          <w:p w14:paraId="02BCE6A9" w14:textId="77777777" w:rsidR="00066FF1" w:rsidRPr="006E083B" w:rsidRDefault="00066FF1" w:rsidP="00983066">
            <w:pPr>
              <w:widowControl/>
              <w:suppressAutoHyphens w:val="0"/>
              <w:ind w:right="55"/>
              <w:contextualSpacing/>
              <w:rPr>
                <w:rFonts w:ascii="Times New Roman" w:eastAsiaTheme="minorHAnsi" w:hAnsi="Times New Roman" w:cs="Times New Roman"/>
                <w:b/>
                <w:bCs/>
                <w:color w:val="auto"/>
                <w:kern w:val="2"/>
                <w:lang w:eastAsia="en-US" w:bidi="ar-SA"/>
                <w14:ligatures w14:val="standardContextual"/>
              </w:rPr>
            </w:pPr>
            <w:r w:rsidRPr="006E083B">
              <w:rPr>
                <w:rFonts w:ascii="Times New Roman" w:eastAsiaTheme="minorHAnsi" w:hAnsi="Times New Roman" w:cs="Times New Roman"/>
                <w:b/>
                <w:bCs/>
                <w:color w:val="auto"/>
                <w:kern w:val="2"/>
                <w:lang w:eastAsia="en-US" w:bidi="ar-SA"/>
                <w14:ligatures w14:val="standardContextual"/>
              </w:rPr>
              <w:t>2. Pilnveidot  izglītības procesa  kvalitāti izglītojamo individuālās izaugsmes  sekmēšanai</w:t>
            </w:r>
          </w:p>
        </w:tc>
        <w:tc>
          <w:tcPr>
            <w:tcW w:w="11994" w:type="dxa"/>
            <w:shd w:val="clear" w:color="auto" w:fill="auto"/>
            <w:vAlign w:val="center"/>
          </w:tcPr>
          <w:p w14:paraId="23E98B5B" w14:textId="77777777" w:rsidR="00066FF1" w:rsidRPr="006E083B" w:rsidRDefault="00066FF1" w:rsidP="00983066">
            <w:pPr>
              <w:ind w:right="55"/>
              <w:contextualSpacing/>
              <w:rPr>
                <w:rFonts w:ascii="Times New Roman" w:hAnsi="Times New Roman" w:cs="Times New Roman"/>
                <w:color w:val="auto"/>
              </w:rPr>
            </w:pPr>
            <w:r w:rsidRPr="006E083B">
              <w:rPr>
                <w:rFonts w:ascii="Times New Roman" w:hAnsi="Times New Roman" w:cs="Times New Roman"/>
                <w:color w:val="auto"/>
              </w:rPr>
              <w:t xml:space="preserve">2.1. Veidot vienotu pedagogu izpratni par  izglītības programmas mērķiem, sasniedzamajiem rezultātiem, efektīvu mācību procesu. </w:t>
            </w:r>
          </w:p>
          <w:p w14:paraId="5193F11C" w14:textId="77777777" w:rsidR="00066FF1" w:rsidRPr="006E083B" w:rsidRDefault="00066FF1" w:rsidP="00983066">
            <w:pPr>
              <w:ind w:right="55"/>
              <w:contextualSpacing/>
              <w:rPr>
                <w:rFonts w:ascii="Times New Roman" w:hAnsi="Times New Roman" w:cs="Times New Roman"/>
                <w:color w:val="auto"/>
              </w:rPr>
            </w:pPr>
            <w:r w:rsidRPr="006E083B">
              <w:rPr>
                <w:rFonts w:ascii="Times New Roman" w:hAnsi="Times New Roman" w:cs="Times New Roman"/>
                <w:color w:val="auto"/>
              </w:rPr>
              <w:t>2.2. Integrēt mācību un audzināšanas saturu, veicinot izglītojamo vispusīgu attīstību, vērtību izpratni un ieinteresētību pašizaugsmē.</w:t>
            </w:r>
          </w:p>
          <w:p w14:paraId="3395A1DB" w14:textId="77777777" w:rsidR="00066FF1" w:rsidRPr="006E083B" w:rsidRDefault="00066FF1" w:rsidP="00983066">
            <w:pPr>
              <w:ind w:right="55"/>
              <w:contextualSpacing/>
              <w:rPr>
                <w:rFonts w:ascii="Times New Roman" w:eastAsia="Times New Roman" w:hAnsi="Times New Roman" w:cs="Times New Roman"/>
                <w:color w:val="auto"/>
                <w:lang w:eastAsia="lv-LV"/>
              </w:rPr>
            </w:pPr>
            <w:r w:rsidRPr="006E083B">
              <w:rPr>
                <w:rFonts w:ascii="Times New Roman" w:eastAsia="Times New Roman" w:hAnsi="Times New Roman" w:cs="Times New Roman"/>
                <w:color w:val="auto"/>
                <w:lang w:eastAsia="lv-LV"/>
              </w:rPr>
              <w:t xml:space="preserve">2.3. Pilnveidot mācību sasniegumu vērtēšanu un monitorēšanu, akcentējot formatīvās  vērtēšanas </w:t>
            </w:r>
            <w:r w:rsidRPr="006E083B">
              <w:rPr>
                <w:rFonts w:ascii="Times New Roman" w:hAnsi="Times New Roman" w:cs="Times New Roman"/>
                <w:color w:val="auto"/>
              </w:rPr>
              <w:t xml:space="preserve">nozīmi individuālās izaugsmes sekmēšanai. </w:t>
            </w:r>
            <w:r w:rsidRPr="006E083B">
              <w:rPr>
                <w:rFonts w:ascii="Times New Roman" w:eastAsia="Times New Roman" w:hAnsi="Times New Roman" w:cs="Times New Roman"/>
                <w:color w:val="auto"/>
                <w:lang w:eastAsia="lv-LV"/>
              </w:rPr>
              <w:t xml:space="preserve"> </w:t>
            </w:r>
          </w:p>
          <w:p w14:paraId="0E6F0A81" w14:textId="77777777" w:rsidR="00066FF1" w:rsidRPr="006E083B" w:rsidRDefault="00066FF1" w:rsidP="00983066">
            <w:pPr>
              <w:ind w:right="55"/>
              <w:contextualSpacing/>
              <w:rPr>
                <w:rFonts w:ascii="Times New Roman" w:hAnsi="Times New Roman" w:cs="Times New Roman"/>
                <w:color w:val="auto"/>
              </w:rPr>
            </w:pPr>
            <w:r w:rsidRPr="006E083B">
              <w:rPr>
                <w:rFonts w:ascii="Times New Roman" w:hAnsi="Times New Roman" w:cs="Times New Roman"/>
                <w:color w:val="auto"/>
              </w:rPr>
              <w:t>2.4. Sadarbībā ar  pedagogiem, klašu audzinātājiem  nodrošināt regulāru informācijas sniegšanu  un efektīvu atgriezenisko saiti  izglītojamo likumiskajiem pārstāvjiem, lai veicinātu vecāku izpratni par izglītības procesu un ģimenes atbalstu  izglītojamo individuālo mērķu sasniegšanā.</w:t>
            </w:r>
          </w:p>
          <w:p w14:paraId="54F2B654" w14:textId="77777777" w:rsidR="00066FF1" w:rsidRPr="006E083B" w:rsidRDefault="00066FF1" w:rsidP="00983066">
            <w:pPr>
              <w:ind w:right="55"/>
              <w:contextualSpacing/>
              <w:rPr>
                <w:rFonts w:ascii="Times New Roman" w:hAnsi="Times New Roman" w:cs="Times New Roman"/>
                <w:color w:val="auto"/>
              </w:rPr>
            </w:pPr>
            <w:r w:rsidRPr="006E083B">
              <w:rPr>
                <w:rFonts w:ascii="Times New Roman" w:hAnsi="Times New Roman" w:cs="Times New Roman"/>
                <w:color w:val="auto"/>
              </w:rPr>
              <w:t xml:space="preserve">2.5. Izveidot sistēmu darbam ar talantīgajiem audzēkņiem;  mērķtiecīgi atbalstīt talantīgos izglītojamos  augstvērtīgu rezultātu sasniegšanai, dalībai vietējā, nacionālā un starptautiskā mēroga konkursos, skatēs, kā arī motivēt izglītības turpināšanai kultūrizglītībā.  </w:t>
            </w:r>
          </w:p>
        </w:tc>
      </w:tr>
      <w:tr w:rsidR="006E083B" w:rsidRPr="006E083B" w14:paraId="5E162FB2" w14:textId="77777777" w:rsidTr="004F1EBE">
        <w:trPr>
          <w:trHeight w:val="419"/>
        </w:trPr>
        <w:tc>
          <w:tcPr>
            <w:tcW w:w="2318" w:type="dxa"/>
            <w:shd w:val="clear" w:color="auto" w:fill="auto"/>
            <w:vAlign w:val="center"/>
          </w:tcPr>
          <w:p w14:paraId="6609B4B0" w14:textId="77777777" w:rsidR="00066FF1" w:rsidRPr="006E083B" w:rsidRDefault="00066FF1" w:rsidP="00983066">
            <w:pPr>
              <w:widowControl/>
              <w:suppressAutoHyphens w:val="0"/>
              <w:ind w:right="55"/>
              <w:contextualSpacing/>
              <w:rPr>
                <w:rFonts w:ascii="Times New Roman" w:eastAsiaTheme="minorHAnsi" w:hAnsi="Times New Roman" w:cs="Times New Roman"/>
                <w:b/>
                <w:bCs/>
                <w:color w:val="auto"/>
                <w:kern w:val="2"/>
                <w:lang w:eastAsia="en-US" w:bidi="ar-SA"/>
                <w14:ligatures w14:val="standardContextual"/>
              </w:rPr>
            </w:pPr>
            <w:r w:rsidRPr="006E083B">
              <w:rPr>
                <w:rFonts w:ascii="Times New Roman" w:eastAsiaTheme="minorHAnsi" w:hAnsi="Times New Roman" w:cs="Times New Roman"/>
                <w:b/>
                <w:bCs/>
                <w:color w:val="auto"/>
                <w:kern w:val="2"/>
                <w:lang w:eastAsia="en-US" w:bidi="ar-SA"/>
                <w14:ligatures w14:val="standardContextual"/>
              </w:rPr>
              <w:t>3. Nodrošināt  pedagogu resursus un efektīvu  profesionālās kompetences pilnveidi.</w:t>
            </w:r>
          </w:p>
        </w:tc>
        <w:tc>
          <w:tcPr>
            <w:tcW w:w="11994" w:type="dxa"/>
            <w:shd w:val="clear" w:color="auto" w:fill="auto"/>
            <w:vAlign w:val="center"/>
          </w:tcPr>
          <w:p w14:paraId="1D65A7D2"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3.1. Plānot un nodrošināt nepieciešamos pedagoģiskos resursus izglītības programmu kvalitatīvai īstenošanai.</w:t>
            </w:r>
          </w:p>
          <w:p w14:paraId="5FE3DBA2"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imes New Roman" w:hAnsi="Times New Roman" w:cs="Times New Roman"/>
                <w:color w:val="auto"/>
                <w:lang w:eastAsia="lv-LV" w:bidi="ar-SA"/>
              </w:rPr>
              <w:t xml:space="preserve">3.2. </w:t>
            </w:r>
            <w:r w:rsidRPr="006E083B">
              <w:rPr>
                <w:rFonts w:ascii="Times New Roman" w:eastAsiaTheme="minorHAnsi" w:hAnsi="Times New Roman" w:cs="Times New Roman"/>
                <w:color w:val="auto"/>
                <w:kern w:val="2"/>
                <w:lang w:eastAsia="en-US" w:bidi="ar-SA"/>
                <w14:ligatures w14:val="standardContextual"/>
              </w:rPr>
              <w:t xml:space="preserve">Apzināt un atbalstīt pedagogiem aktuālu profesionālās kompetences  pilnveidi. </w:t>
            </w:r>
          </w:p>
          <w:p w14:paraId="436DC678" w14:textId="77777777" w:rsidR="00066FF1" w:rsidRPr="006E083B" w:rsidRDefault="00066FF1" w:rsidP="00983066">
            <w:pPr>
              <w:widowControl/>
              <w:suppressAutoHyphens w:val="0"/>
              <w:ind w:right="57"/>
              <w:contextualSpacing/>
              <w:rPr>
                <w:rFonts w:ascii="Times New Roman" w:eastAsia="Times New Roman" w:hAnsi="Times New Roman" w:cs="Times New Roman"/>
                <w:color w:val="auto"/>
                <w:lang w:eastAsia="lv-LV" w:bidi="ar-SA"/>
              </w:rPr>
            </w:pPr>
            <w:r w:rsidRPr="006E083B">
              <w:rPr>
                <w:rFonts w:ascii="Times New Roman" w:eastAsia="Times New Roman" w:hAnsi="Times New Roman" w:cs="Times New Roman"/>
                <w:color w:val="auto"/>
                <w:lang w:eastAsia="lv-LV" w:bidi="ar-SA"/>
              </w:rPr>
              <w:t>3.3. Pilnveidot digitālās prasmes un efektīvu   IT resursu izmantošanu mācību procesā un vadības darbā.</w:t>
            </w:r>
          </w:p>
          <w:p w14:paraId="3F55EA9C" w14:textId="069B9E05" w:rsidR="00066FF1" w:rsidRPr="00A8794E"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3.4. Nodrošināt metodisko atbalstu pedagogiem izglītības iestādē, novadā un valstī izveidotās metodiskā atbalsta sistēmas ietvaros (savstarpēja sadarbība un mācīšanās, labās prakses un inovāciju ieviešana).</w:t>
            </w:r>
          </w:p>
        </w:tc>
      </w:tr>
      <w:tr w:rsidR="00066FF1" w:rsidRPr="006E083B" w14:paraId="07770F4E" w14:textId="77777777" w:rsidTr="004F1EBE">
        <w:trPr>
          <w:trHeight w:val="567"/>
        </w:trPr>
        <w:tc>
          <w:tcPr>
            <w:tcW w:w="2318" w:type="dxa"/>
            <w:shd w:val="clear" w:color="auto" w:fill="auto"/>
            <w:vAlign w:val="center"/>
          </w:tcPr>
          <w:p w14:paraId="1430B561" w14:textId="77777777" w:rsidR="00066FF1" w:rsidRPr="006E083B" w:rsidRDefault="00066FF1" w:rsidP="00983066">
            <w:pPr>
              <w:widowControl/>
              <w:suppressAutoHyphens w:val="0"/>
              <w:ind w:right="55"/>
              <w:contextualSpacing/>
              <w:rPr>
                <w:rFonts w:ascii="Times New Roman" w:eastAsiaTheme="minorHAnsi" w:hAnsi="Times New Roman" w:cs="Times New Roman"/>
                <w:b/>
                <w:bCs/>
                <w:color w:val="auto"/>
                <w:kern w:val="2"/>
                <w:lang w:eastAsia="en-US" w:bidi="ar-SA"/>
                <w14:ligatures w14:val="standardContextual"/>
              </w:rPr>
            </w:pPr>
            <w:r w:rsidRPr="006E083B">
              <w:rPr>
                <w:rFonts w:ascii="Times New Roman" w:eastAsiaTheme="minorHAnsi" w:hAnsi="Times New Roman" w:cs="Times New Roman"/>
                <w:b/>
                <w:bCs/>
                <w:color w:val="auto"/>
                <w:kern w:val="2"/>
                <w:lang w:eastAsia="en-US" w:bidi="ar-SA"/>
                <w14:ligatures w14:val="standardContextual"/>
              </w:rPr>
              <w:lastRenderedPageBreak/>
              <w:t>4. Pilnveidot izglītības iestādes vadītāja sadarbību ar  dibinātāju, nozares organizācijām un sabiedrību</w:t>
            </w:r>
          </w:p>
        </w:tc>
        <w:tc>
          <w:tcPr>
            <w:tcW w:w="11994" w:type="dxa"/>
            <w:shd w:val="clear" w:color="auto" w:fill="auto"/>
            <w:vAlign w:val="center"/>
          </w:tcPr>
          <w:p w14:paraId="2BAB0B6D"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4.1. Sadarbībā ar dibinātāju sistemātiski izvērtēt  un pilnveidot izglītības procesa kvalitāti, tostarp  materiāli tehnisko nodrošinājumu, mācību līdzekļus un digitālos resursus  mūsdienīgam mācību procesam  drošā un attīstošā vidē.</w:t>
            </w:r>
          </w:p>
          <w:p w14:paraId="5BE22F7C"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4.2. Mērķtiecīgi sadarboties ar pašvaldības un valsts institūcijām, kuras ir atbildīgas par bērnu labklājību un drošību.</w:t>
            </w:r>
          </w:p>
          <w:p w14:paraId="0F448E8D"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4.3. Sistemātiski veikt izglītības procesā iesaistīto pušu ( audzēkņu, pedagogu, vecāku) anketēšanu, lai noskaidrotu viedokļus par aktuāliem izglītības jautājumiem un saņemtu atgriezenisko saiti par skolas darba efektivitāti.</w:t>
            </w:r>
          </w:p>
          <w:p w14:paraId="541D7D48"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4.3. Veidot ciešāku sadarbību starp pašvaldības kultūrizglītības un vispārējās izglītības iestādēm, lai  racionāli izmantotu metodisko potenciālu, īstenotu projektus un dalītos labajā praksē.</w:t>
            </w:r>
          </w:p>
          <w:p w14:paraId="0A5C06A1" w14:textId="77777777" w:rsidR="00066FF1" w:rsidRPr="006E083B" w:rsidRDefault="00066FF1" w:rsidP="00983066">
            <w:pPr>
              <w:widowControl/>
              <w:suppressAutoHyphens w:val="0"/>
              <w:ind w:right="57"/>
              <w:contextualSpacing/>
              <w:rPr>
                <w:rFonts w:ascii="Times New Roman" w:eastAsiaTheme="minorHAnsi" w:hAnsi="Times New Roman" w:cs="Times New Roman"/>
                <w:color w:val="auto"/>
                <w:kern w:val="2"/>
                <w:lang w:eastAsia="en-US" w:bidi="ar-SA"/>
                <w14:ligatures w14:val="standardContextual"/>
              </w:rPr>
            </w:pPr>
            <w:r w:rsidRPr="006E083B">
              <w:rPr>
                <w:rFonts w:ascii="Times New Roman" w:eastAsiaTheme="minorHAnsi" w:hAnsi="Times New Roman" w:cs="Times New Roman"/>
                <w:color w:val="auto"/>
                <w:kern w:val="2"/>
                <w:lang w:eastAsia="en-US" w:bidi="ar-SA"/>
                <w14:ligatures w14:val="standardContextual"/>
              </w:rPr>
              <w:t>4.4. Aktīvi iesaistīties vietējās kopienas kultūras un sabiedrisko aktivitāšu norisēs; sadarbojoties ar pedagogiem, audzēkņu ģimenēm, absolventiem un citiem interesentiem organizēt pasākumus radošās darbības veicināšanai,  piederības skolai un vietējai kopienai stiprināšanai.</w:t>
            </w:r>
          </w:p>
        </w:tc>
      </w:tr>
      <w:bookmarkEnd w:id="2"/>
    </w:tbl>
    <w:p w14:paraId="465C416B" w14:textId="5298BB03" w:rsidR="00DE79F0" w:rsidRPr="006E083B" w:rsidRDefault="00DE79F0" w:rsidP="00A13E5F">
      <w:pPr>
        <w:pStyle w:val="Sarakstarindkopa"/>
        <w:tabs>
          <w:tab w:val="left" w:pos="284"/>
        </w:tabs>
        <w:spacing w:after="0" w:line="240" w:lineRule="auto"/>
        <w:ind w:left="0" w:right="57"/>
        <w:rPr>
          <w:rFonts w:ascii="Times New Roman" w:hAnsi="Times New Roman" w:cs="Times New Roman"/>
          <w:b/>
          <w:sz w:val="24"/>
          <w:szCs w:val="24"/>
        </w:rPr>
      </w:pPr>
    </w:p>
    <w:p w14:paraId="6D9DF3C1" w14:textId="0F515632" w:rsidR="00A13E5F" w:rsidRPr="006E083B" w:rsidRDefault="00A13E5F" w:rsidP="00A13E5F">
      <w:pPr>
        <w:pStyle w:val="Default"/>
        <w:ind w:left="3272"/>
        <w:rPr>
          <w:b/>
          <w:bCs/>
          <w:color w:val="auto"/>
          <w:sz w:val="23"/>
          <w:szCs w:val="23"/>
        </w:rPr>
      </w:pPr>
      <w:r w:rsidRPr="006E083B">
        <w:rPr>
          <w:b/>
          <w:bCs/>
          <w:color w:val="auto"/>
          <w:sz w:val="23"/>
          <w:szCs w:val="23"/>
        </w:rPr>
        <w:t xml:space="preserve">VI. AUDZINĀŠANAS DARBA PRIORITĀRIE UZDEVUMI </w:t>
      </w:r>
    </w:p>
    <w:p w14:paraId="0D34FDDF" w14:textId="77777777" w:rsidR="00A13E5F" w:rsidRPr="006E083B" w:rsidRDefault="00A13E5F" w:rsidP="00A13E5F">
      <w:pPr>
        <w:pStyle w:val="Default"/>
        <w:ind w:left="3272"/>
        <w:rPr>
          <w:b/>
          <w:bCs/>
          <w:color w:val="auto"/>
          <w:sz w:val="23"/>
          <w:szCs w:val="23"/>
        </w:rPr>
      </w:pPr>
    </w:p>
    <w:p w14:paraId="1A3DD915" w14:textId="77777777" w:rsidR="00A13E5F" w:rsidRPr="006E083B" w:rsidRDefault="00A13E5F" w:rsidP="00A13E5F">
      <w:pPr>
        <w:pStyle w:val="Default"/>
        <w:ind w:left="3272"/>
        <w:rPr>
          <w:color w:val="auto"/>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6"/>
        <w:gridCol w:w="3406"/>
        <w:gridCol w:w="3406"/>
        <w:gridCol w:w="3406"/>
      </w:tblGrid>
      <w:tr w:rsidR="006E083B" w:rsidRPr="006E083B" w14:paraId="2878F6DA" w14:textId="77777777" w:rsidTr="00917A16">
        <w:trPr>
          <w:trHeight w:val="107"/>
        </w:trPr>
        <w:tc>
          <w:tcPr>
            <w:tcW w:w="3406" w:type="dxa"/>
          </w:tcPr>
          <w:p w14:paraId="289EEC06" w14:textId="356DCA8D" w:rsidR="00A13E5F" w:rsidRPr="006E083B" w:rsidRDefault="00A13E5F" w:rsidP="001B2CA4">
            <w:pPr>
              <w:pStyle w:val="Default"/>
              <w:rPr>
                <w:color w:val="auto"/>
              </w:rPr>
            </w:pPr>
            <w:r w:rsidRPr="006E083B">
              <w:rPr>
                <w:i/>
                <w:iCs/>
                <w:color w:val="auto"/>
              </w:rPr>
              <w:t xml:space="preserve"> </w:t>
            </w:r>
            <w:r w:rsidRPr="006E083B">
              <w:rPr>
                <w:b/>
                <w:bCs/>
                <w:color w:val="auto"/>
              </w:rPr>
              <w:t>2024./2025.m</w:t>
            </w:r>
            <w:r w:rsidR="00DF5751" w:rsidRPr="006E083B">
              <w:rPr>
                <w:b/>
                <w:bCs/>
                <w:color w:val="auto"/>
              </w:rPr>
              <w:t>.</w:t>
            </w:r>
            <w:r w:rsidRPr="006E083B">
              <w:rPr>
                <w:b/>
                <w:bCs/>
                <w:color w:val="auto"/>
              </w:rPr>
              <w:t xml:space="preserve">g. </w:t>
            </w:r>
          </w:p>
        </w:tc>
        <w:tc>
          <w:tcPr>
            <w:tcW w:w="3406" w:type="dxa"/>
          </w:tcPr>
          <w:p w14:paraId="73D178CB" w14:textId="2CCBD6AD" w:rsidR="00A13E5F" w:rsidRPr="006E083B" w:rsidRDefault="00A13E5F" w:rsidP="001B2CA4">
            <w:pPr>
              <w:pStyle w:val="Default"/>
              <w:rPr>
                <w:color w:val="auto"/>
              </w:rPr>
            </w:pPr>
            <w:r w:rsidRPr="006E083B">
              <w:rPr>
                <w:b/>
                <w:bCs/>
                <w:color w:val="auto"/>
              </w:rPr>
              <w:t>2025./2026. m</w:t>
            </w:r>
            <w:r w:rsidR="00DF5751" w:rsidRPr="006E083B">
              <w:rPr>
                <w:b/>
                <w:bCs/>
                <w:color w:val="auto"/>
              </w:rPr>
              <w:t>.</w:t>
            </w:r>
            <w:r w:rsidRPr="006E083B">
              <w:rPr>
                <w:b/>
                <w:bCs/>
                <w:color w:val="auto"/>
              </w:rPr>
              <w:t xml:space="preserve">g. </w:t>
            </w:r>
          </w:p>
        </w:tc>
        <w:tc>
          <w:tcPr>
            <w:tcW w:w="3406" w:type="dxa"/>
          </w:tcPr>
          <w:p w14:paraId="4614030D" w14:textId="5C26069A" w:rsidR="00A13E5F" w:rsidRPr="006E083B" w:rsidRDefault="00A13E5F" w:rsidP="001B2CA4">
            <w:pPr>
              <w:pStyle w:val="Default"/>
              <w:rPr>
                <w:color w:val="auto"/>
              </w:rPr>
            </w:pPr>
            <w:r w:rsidRPr="006E083B">
              <w:rPr>
                <w:b/>
                <w:bCs/>
                <w:color w:val="auto"/>
              </w:rPr>
              <w:t>2026./2027. m</w:t>
            </w:r>
            <w:r w:rsidR="00DF5751" w:rsidRPr="006E083B">
              <w:rPr>
                <w:b/>
                <w:bCs/>
                <w:color w:val="auto"/>
              </w:rPr>
              <w:t>.</w:t>
            </w:r>
            <w:r w:rsidRPr="006E083B">
              <w:rPr>
                <w:b/>
                <w:bCs/>
                <w:color w:val="auto"/>
              </w:rPr>
              <w:t xml:space="preserve">g. </w:t>
            </w:r>
          </w:p>
        </w:tc>
        <w:tc>
          <w:tcPr>
            <w:tcW w:w="3406" w:type="dxa"/>
          </w:tcPr>
          <w:p w14:paraId="08C5D494" w14:textId="34E7E616" w:rsidR="00A13E5F" w:rsidRPr="006E083B" w:rsidRDefault="00A13E5F" w:rsidP="001B2CA4">
            <w:pPr>
              <w:pStyle w:val="Default"/>
              <w:rPr>
                <w:color w:val="auto"/>
              </w:rPr>
            </w:pPr>
            <w:r w:rsidRPr="006E083B">
              <w:rPr>
                <w:b/>
                <w:bCs/>
                <w:color w:val="auto"/>
              </w:rPr>
              <w:t>2027./2028. m</w:t>
            </w:r>
            <w:r w:rsidR="00DF5751" w:rsidRPr="006E083B">
              <w:rPr>
                <w:b/>
                <w:bCs/>
                <w:color w:val="auto"/>
              </w:rPr>
              <w:t>.</w:t>
            </w:r>
            <w:r w:rsidRPr="006E083B">
              <w:rPr>
                <w:b/>
                <w:bCs/>
                <w:color w:val="auto"/>
              </w:rPr>
              <w:t xml:space="preserve">g. </w:t>
            </w:r>
          </w:p>
        </w:tc>
      </w:tr>
      <w:tr w:rsidR="006E083B" w:rsidRPr="006E083B" w14:paraId="248EDC7A" w14:textId="77777777" w:rsidTr="00917A16">
        <w:trPr>
          <w:trHeight w:val="1351"/>
        </w:trPr>
        <w:tc>
          <w:tcPr>
            <w:tcW w:w="3406" w:type="dxa"/>
          </w:tcPr>
          <w:p w14:paraId="43A2CECE" w14:textId="77777777" w:rsidR="00A13E5F" w:rsidRPr="006E083B" w:rsidRDefault="00A13E5F" w:rsidP="001B2CA4">
            <w:pPr>
              <w:pStyle w:val="Default"/>
              <w:rPr>
                <w:color w:val="auto"/>
              </w:rPr>
            </w:pPr>
            <w:r w:rsidRPr="006E083B">
              <w:rPr>
                <w:color w:val="auto"/>
              </w:rPr>
              <w:t xml:space="preserve">Veidot pašapziņu un spēju izteikt savu individualitāti. </w:t>
            </w:r>
          </w:p>
          <w:p w14:paraId="57E484DC" w14:textId="77777777" w:rsidR="00A13E5F" w:rsidRPr="006E083B" w:rsidRDefault="00A13E5F" w:rsidP="001B2CA4">
            <w:pPr>
              <w:pStyle w:val="Default"/>
              <w:rPr>
                <w:color w:val="auto"/>
              </w:rPr>
            </w:pPr>
            <w:r w:rsidRPr="006E083B">
              <w:rPr>
                <w:color w:val="auto"/>
              </w:rPr>
              <w:t xml:space="preserve">Pilnveidot audzēkņu </w:t>
            </w:r>
          </w:p>
          <w:p w14:paraId="74C9C575" w14:textId="77777777" w:rsidR="00A13E5F" w:rsidRPr="006E083B" w:rsidRDefault="00A13E5F" w:rsidP="001B2CA4">
            <w:pPr>
              <w:pStyle w:val="Default"/>
              <w:rPr>
                <w:color w:val="auto"/>
              </w:rPr>
            </w:pPr>
            <w:r w:rsidRPr="006E083B">
              <w:rPr>
                <w:color w:val="auto"/>
              </w:rPr>
              <w:t xml:space="preserve">savstarpējo attiecību </w:t>
            </w:r>
          </w:p>
          <w:p w14:paraId="7BA91C07" w14:textId="77777777" w:rsidR="00A13E5F" w:rsidRPr="006E083B" w:rsidRDefault="00A13E5F" w:rsidP="001B2CA4">
            <w:pPr>
              <w:pStyle w:val="Default"/>
              <w:rPr>
                <w:color w:val="auto"/>
              </w:rPr>
            </w:pPr>
            <w:r w:rsidRPr="006E083B">
              <w:rPr>
                <w:color w:val="auto"/>
              </w:rPr>
              <w:t xml:space="preserve">kultūru, attīstot empātiju </w:t>
            </w:r>
          </w:p>
          <w:p w14:paraId="21A52292" w14:textId="77777777" w:rsidR="00A13E5F" w:rsidRPr="006E083B" w:rsidRDefault="00A13E5F" w:rsidP="001B2CA4">
            <w:pPr>
              <w:pStyle w:val="Default"/>
              <w:rPr>
                <w:color w:val="auto"/>
              </w:rPr>
            </w:pPr>
            <w:r w:rsidRPr="006E083B">
              <w:rPr>
                <w:color w:val="auto"/>
              </w:rPr>
              <w:t xml:space="preserve">un veicinot atbildīgu </w:t>
            </w:r>
          </w:p>
          <w:p w14:paraId="572BEF6A" w14:textId="77777777" w:rsidR="00A13E5F" w:rsidRPr="006E083B" w:rsidRDefault="00A13E5F" w:rsidP="001B2CA4">
            <w:pPr>
              <w:pStyle w:val="Default"/>
              <w:rPr>
                <w:color w:val="auto"/>
              </w:rPr>
            </w:pPr>
            <w:r w:rsidRPr="006E083B">
              <w:rPr>
                <w:color w:val="auto"/>
              </w:rPr>
              <w:t xml:space="preserve">attieksmi un rīcību </w:t>
            </w:r>
          </w:p>
          <w:p w14:paraId="4B8C8E13" w14:textId="77777777" w:rsidR="00A13E5F" w:rsidRPr="006E083B" w:rsidRDefault="00A13E5F" w:rsidP="001B2CA4">
            <w:pPr>
              <w:pStyle w:val="Default"/>
              <w:rPr>
                <w:color w:val="auto"/>
              </w:rPr>
            </w:pPr>
            <w:r w:rsidRPr="006E083B">
              <w:rPr>
                <w:color w:val="auto"/>
              </w:rPr>
              <w:t xml:space="preserve">ikdienas situācijās. </w:t>
            </w:r>
          </w:p>
        </w:tc>
        <w:tc>
          <w:tcPr>
            <w:tcW w:w="3406" w:type="dxa"/>
          </w:tcPr>
          <w:p w14:paraId="6A333D33" w14:textId="77777777" w:rsidR="00A13E5F" w:rsidRPr="006E083B" w:rsidRDefault="00A13E5F" w:rsidP="001B2CA4">
            <w:pPr>
              <w:pStyle w:val="Default"/>
              <w:rPr>
                <w:color w:val="auto"/>
              </w:rPr>
            </w:pPr>
            <w:r w:rsidRPr="006E083B">
              <w:rPr>
                <w:color w:val="auto"/>
              </w:rPr>
              <w:t xml:space="preserve">Veicināt motivāciju un </w:t>
            </w:r>
          </w:p>
          <w:p w14:paraId="4ABFC69C" w14:textId="77777777" w:rsidR="00A13E5F" w:rsidRPr="006E083B" w:rsidRDefault="00A13E5F" w:rsidP="001B2CA4">
            <w:pPr>
              <w:pStyle w:val="Default"/>
              <w:rPr>
                <w:color w:val="auto"/>
              </w:rPr>
            </w:pPr>
            <w:r w:rsidRPr="006E083B">
              <w:rPr>
                <w:color w:val="auto"/>
              </w:rPr>
              <w:t xml:space="preserve">līdzdalību skolas kopīgajā </w:t>
            </w:r>
          </w:p>
          <w:p w14:paraId="3A333CE4" w14:textId="77777777" w:rsidR="00A13E5F" w:rsidRPr="006E083B" w:rsidRDefault="00A13E5F" w:rsidP="001B2CA4">
            <w:pPr>
              <w:pStyle w:val="Default"/>
              <w:rPr>
                <w:color w:val="auto"/>
              </w:rPr>
            </w:pPr>
            <w:r w:rsidRPr="006E083B">
              <w:rPr>
                <w:color w:val="auto"/>
              </w:rPr>
              <w:t xml:space="preserve">vērtību sistēmā mācību un </w:t>
            </w:r>
          </w:p>
          <w:p w14:paraId="5AB3D815" w14:textId="77777777" w:rsidR="00A13E5F" w:rsidRPr="006E083B" w:rsidRDefault="00A13E5F" w:rsidP="001B2CA4">
            <w:pPr>
              <w:pStyle w:val="Default"/>
              <w:rPr>
                <w:color w:val="auto"/>
              </w:rPr>
            </w:pPr>
            <w:r w:rsidRPr="006E083B">
              <w:rPr>
                <w:color w:val="auto"/>
              </w:rPr>
              <w:t xml:space="preserve">audzināšanas procesā </w:t>
            </w:r>
          </w:p>
          <w:p w14:paraId="407594FD" w14:textId="77777777" w:rsidR="00A13E5F" w:rsidRPr="006E083B" w:rsidRDefault="00A13E5F" w:rsidP="001B2CA4">
            <w:pPr>
              <w:pStyle w:val="Default"/>
              <w:rPr>
                <w:color w:val="auto"/>
              </w:rPr>
            </w:pPr>
            <w:r w:rsidRPr="006E083B">
              <w:rPr>
                <w:color w:val="auto"/>
              </w:rPr>
              <w:t xml:space="preserve">ietvaros. Rosināt iesaistīties sabiedrības un kultūras dzīvē. </w:t>
            </w:r>
          </w:p>
        </w:tc>
        <w:tc>
          <w:tcPr>
            <w:tcW w:w="3406" w:type="dxa"/>
          </w:tcPr>
          <w:p w14:paraId="79E1954F" w14:textId="77777777" w:rsidR="00A13E5F" w:rsidRPr="006E083B" w:rsidRDefault="00A13E5F" w:rsidP="001B2CA4">
            <w:pPr>
              <w:pStyle w:val="Default"/>
              <w:rPr>
                <w:color w:val="auto"/>
              </w:rPr>
            </w:pPr>
            <w:r w:rsidRPr="006E083B">
              <w:rPr>
                <w:color w:val="auto"/>
              </w:rPr>
              <w:t xml:space="preserve">Veselīga un ilgtspējīga dzīvesveida popularizēšana </w:t>
            </w:r>
          </w:p>
          <w:p w14:paraId="5E29EB03" w14:textId="77777777" w:rsidR="00A13E5F" w:rsidRPr="006E083B" w:rsidRDefault="00A13E5F" w:rsidP="001B2CA4">
            <w:pPr>
              <w:pStyle w:val="Default"/>
              <w:rPr>
                <w:color w:val="auto"/>
              </w:rPr>
            </w:pPr>
            <w:r w:rsidRPr="006E083B">
              <w:rPr>
                <w:color w:val="auto"/>
              </w:rPr>
              <w:t xml:space="preserve">Sekmēt audzēkņu </w:t>
            </w:r>
          </w:p>
          <w:p w14:paraId="0929C0EA" w14:textId="77777777" w:rsidR="00A13E5F" w:rsidRPr="006E083B" w:rsidRDefault="00A13E5F" w:rsidP="001B2CA4">
            <w:pPr>
              <w:pStyle w:val="Default"/>
              <w:rPr>
                <w:color w:val="auto"/>
              </w:rPr>
            </w:pPr>
            <w:r w:rsidRPr="006E083B">
              <w:rPr>
                <w:color w:val="auto"/>
              </w:rPr>
              <w:t xml:space="preserve">individuālo spēju un </w:t>
            </w:r>
          </w:p>
          <w:p w14:paraId="21DA76EC" w14:textId="77777777" w:rsidR="00A13E5F" w:rsidRPr="006E083B" w:rsidRDefault="00A13E5F" w:rsidP="001B2CA4">
            <w:pPr>
              <w:pStyle w:val="Default"/>
              <w:rPr>
                <w:color w:val="auto"/>
              </w:rPr>
            </w:pPr>
            <w:r w:rsidRPr="006E083B">
              <w:rPr>
                <w:color w:val="auto"/>
              </w:rPr>
              <w:t xml:space="preserve">talantu pilnveidi </w:t>
            </w:r>
          </w:p>
          <w:p w14:paraId="55111220" w14:textId="77777777" w:rsidR="00A13E5F" w:rsidRPr="006E083B" w:rsidRDefault="00A13E5F" w:rsidP="001B2CA4">
            <w:pPr>
              <w:pStyle w:val="Default"/>
              <w:rPr>
                <w:color w:val="auto"/>
              </w:rPr>
            </w:pPr>
            <w:r w:rsidRPr="006E083B">
              <w:rPr>
                <w:color w:val="auto"/>
              </w:rPr>
              <w:t xml:space="preserve">integrējot audzināšanas darbu </w:t>
            </w:r>
          </w:p>
          <w:p w14:paraId="0AF14007" w14:textId="77777777" w:rsidR="00A13E5F" w:rsidRPr="006E083B" w:rsidRDefault="00A13E5F" w:rsidP="001B2CA4">
            <w:pPr>
              <w:pStyle w:val="Default"/>
              <w:rPr>
                <w:color w:val="auto"/>
              </w:rPr>
            </w:pPr>
            <w:r w:rsidRPr="006E083B">
              <w:rPr>
                <w:color w:val="auto"/>
              </w:rPr>
              <w:t xml:space="preserve">ārpusstundu aktivitātēs. </w:t>
            </w:r>
          </w:p>
          <w:p w14:paraId="6431FD52" w14:textId="77777777" w:rsidR="00A13E5F" w:rsidRPr="006E083B" w:rsidRDefault="00A13E5F" w:rsidP="001B2CA4">
            <w:pPr>
              <w:pStyle w:val="Default"/>
              <w:rPr>
                <w:color w:val="auto"/>
              </w:rPr>
            </w:pPr>
            <w:r w:rsidRPr="006E083B">
              <w:rPr>
                <w:color w:val="auto"/>
              </w:rPr>
              <w:t xml:space="preserve">Veicināt skolēnu fizisko, mentālo veselību, radot līdzsvarotu mācību vidi. </w:t>
            </w:r>
          </w:p>
        </w:tc>
        <w:tc>
          <w:tcPr>
            <w:tcW w:w="3406" w:type="dxa"/>
          </w:tcPr>
          <w:p w14:paraId="6CD01624" w14:textId="77777777" w:rsidR="00A13E5F" w:rsidRPr="006E083B" w:rsidRDefault="00A13E5F" w:rsidP="001B2CA4">
            <w:pPr>
              <w:pStyle w:val="Default"/>
              <w:rPr>
                <w:color w:val="auto"/>
              </w:rPr>
            </w:pPr>
            <w:r w:rsidRPr="006E083B">
              <w:rPr>
                <w:color w:val="auto"/>
              </w:rPr>
              <w:t xml:space="preserve">Veicināt kritisko domāšanu, pašvadītu mācīšanos un iniciatīvu. </w:t>
            </w:r>
          </w:p>
          <w:p w14:paraId="05EE5DBD" w14:textId="77777777" w:rsidR="00A13E5F" w:rsidRPr="006E083B" w:rsidRDefault="00A13E5F" w:rsidP="001B2CA4">
            <w:pPr>
              <w:pStyle w:val="Default"/>
              <w:rPr>
                <w:color w:val="auto"/>
              </w:rPr>
            </w:pPr>
            <w:r w:rsidRPr="006E083B">
              <w:rPr>
                <w:color w:val="auto"/>
              </w:rPr>
              <w:t xml:space="preserve">Risināt sabiedrībā aktuālus jautājumus, veidot savu nostāju, viedokli par procesiem. </w:t>
            </w:r>
          </w:p>
        </w:tc>
      </w:tr>
    </w:tbl>
    <w:p w14:paraId="4C3E98B3" w14:textId="77777777" w:rsidR="00A13E5F" w:rsidRPr="006E083B" w:rsidRDefault="00A13E5F" w:rsidP="00A13E5F">
      <w:pPr>
        <w:rPr>
          <w:rFonts w:hint="eastAsia"/>
          <w:color w:val="auto"/>
        </w:rPr>
      </w:pPr>
    </w:p>
    <w:p w14:paraId="2B822421" w14:textId="77777777" w:rsidR="00A13E5F" w:rsidRPr="006E083B" w:rsidRDefault="00A13E5F" w:rsidP="00A13E5F">
      <w:pPr>
        <w:tabs>
          <w:tab w:val="left" w:pos="284"/>
        </w:tabs>
        <w:ind w:right="57"/>
        <w:jc w:val="center"/>
        <w:rPr>
          <w:rFonts w:ascii="Times New Roman" w:hAnsi="Times New Roman" w:cs="Times New Roman"/>
          <w:b/>
          <w:color w:val="auto"/>
        </w:rPr>
      </w:pPr>
    </w:p>
    <w:p w14:paraId="306E233B" w14:textId="77777777" w:rsidR="00983066" w:rsidRDefault="00983066">
      <w:pPr>
        <w:widowControl/>
        <w:suppressAutoHyphens w:val="0"/>
        <w:spacing w:after="160" w:line="259" w:lineRule="auto"/>
        <w:rPr>
          <w:rFonts w:ascii="Times New Roman" w:eastAsiaTheme="minorHAnsi" w:hAnsi="Times New Roman" w:cs="Times New Roman"/>
          <w:b/>
          <w:color w:val="auto"/>
          <w:lang w:val="en-US" w:eastAsia="en-US" w:bidi="ar-SA"/>
        </w:rPr>
      </w:pPr>
      <w:r>
        <w:rPr>
          <w:rFonts w:ascii="Times New Roman" w:hAnsi="Times New Roman" w:cs="Times New Roman"/>
          <w:b/>
        </w:rPr>
        <w:br w:type="page"/>
      </w:r>
    </w:p>
    <w:p w14:paraId="308F80FF" w14:textId="5140724F" w:rsidR="002745E8" w:rsidRPr="006E083B" w:rsidRDefault="00A13E5F" w:rsidP="00A13E5F">
      <w:pPr>
        <w:pStyle w:val="Sarakstarindkopa"/>
        <w:tabs>
          <w:tab w:val="left" w:pos="426"/>
        </w:tabs>
        <w:spacing w:after="0" w:line="240" w:lineRule="auto"/>
        <w:ind w:left="0" w:right="57"/>
        <w:jc w:val="center"/>
        <w:rPr>
          <w:rFonts w:ascii="Times New Roman" w:hAnsi="Times New Roman" w:cs="Times New Roman"/>
          <w:b/>
          <w:sz w:val="24"/>
          <w:szCs w:val="24"/>
          <w:lang w:val="lv-LV"/>
        </w:rPr>
      </w:pPr>
      <w:r w:rsidRPr="006E083B">
        <w:rPr>
          <w:rFonts w:ascii="Times New Roman" w:hAnsi="Times New Roman" w:cs="Times New Roman"/>
          <w:b/>
          <w:sz w:val="24"/>
          <w:szCs w:val="24"/>
        </w:rPr>
        <w:lastRenderedPageBreak/>
        <w:t xml:space="preserve">VII. </w:t>
      </w:r>
      <w:r w:rsidR="00566412" w:rsidRPr="006E083B">
        <w:rPr>
          <w:rFonts w:ascii="Times New Roman" w:hAnsi="Times New Roman" w:cs="Times New Roman"/>
          <w:b/>
          <w:sz w:val="24"/>
          <w:szCs w:val="24"/>
        </w:rPr>
        <w:t>ATTĪSTĪBAS PLĀNA IZPILDES MONITORINGS</w:t>
      </w:r>
    </w:p>
    <w:p w14:paraId="2146205E" w14:textId="167515BE" w:rsidR="002745E8" w:rsidRPr="006E083B" w:rsidRDefault="002745E8" w:rsidP="00853232">
      <w:pPr>
        <w:ind w:right="57"/>
        <w:contextualSpacing/>
        <w:jc w:val="both"/>
        <w:rPr>
          <w:rFonts w:ascii="Times New Roman" w:hAnsi="Times New Roman" w:cs="Times New Roman"/>
          <w:color w:val="auto"/>
        </w:rPr>
      </w:pPr>
      <w:r w:rsidRPr="006E083B">
        <w:rPr>
          <w:rFonts w:ascii="Times New Roman" w:hAnsi="Times New Roman" w:cs="Times New Roman"/>
          <w:color w:val="auto"/>
        </w:rPr>
        <w:t xml:space="preserve">Attīstības stratēģijas darbības periodā izstrādā ikgadēju rīcības plānu, kas nosaka izvirzīto prioritāšu, mērķu un tiem pakārtotu uzdevumu īstenošanai paredzētās darbības. </w:t>
      </w:r>
      <w:r w:rsidR="009B79F2" w:rsidRPr="006E083B">
        <w:rPr>
          <w:rFonts w:ascii="Times New Roman" w:hAnsi="Times New Roman" w:cs="Times New Roman"/>
          <w:color w:val="auto"/>
        </w:rPr>
        <w:t xml:space="preserve">Rīcības </w:t>
      </w:r>
      <w:r w:rsidRPr="006E083B">
        <w:rPr>
          <w:rFonts w:ascii="Times New Roman" w:hAnsi="Times New Roman" w:cs="Times New Roman"/>
          <w:color w:val="auto"/>
        </w:rPr>
        <w:t xml:space="preserve">plāns nosaka tajā plānoto pasākumu atbildīgos, iesaistītās puses un īstenošanas termiņus. Ikgadējo </w:t>
      </w:r>
      <w:r w:rsidR="009B79F2" w:rsidRPr="006E083B">
        <w:rPr>
          <w:rFonts w:ascii="Times New Roman" w:hAnsi="Times New Roman" w:cs="Times New Roman"/>
          <w:color w:val="auto"/>
        </w:rPr>
        <w:t>rīcības</w:t>
      </w:r>
      <w:r w:rsidRPr="006E083B">
        <w:rPr>
          <w:rFonts w:ascii="Times New Roman" w:hAnsi="Times New Roman" w:cs="Times New Roman"/>
          <w:color w:val="auto"/>
        </w:rPr>
        <w:t xml:space="preserve"> plānu līdz </w:t>
      </w:r>
      <w:r w:rsidR="00FD3B3E" w:rsidRPr="006E083B">
        <w:rPr>
          <w:rFonts w:ascii="Times New Roman" w:hAnsi="Times New Roman" w:cs="Times New Roman"/>
          <w:color w:val="auto"/>
        </w:rPr>
        <w:t>katra</w:t>
      </w:r>
      <w:r w:rsidRPr="006E083B">
        <w:rPr>
          <w:rFonts w:ascii="Times New Roman" w:hAnsi="Times New Roman" w:cs="Times New Roman"/>
          <w:color w:val="auto"/>
        </w:rPr>
        <w:t xml:space="preserve"> mācību gada </w:t>
      </w:r>
      <w:r w:rsidR="00FD3B3E" w:rsidRPr="006E083B">
        <w:rPr>
          <w:rFonts w:ascii="Times New Roman" w:hAnsi="Times New Roman" w:cs="Times New Roman"/>
          <w:color w:val="auto"/>
        </w:rPr>
        <w:t>sākumam</w:t>
      </w:r>
      <w:r w:rsidRPr="006E083B">
        <w:rPr>
          <w:rFonts w:ascii="Times New Roman" w:hAnsi="Times New Roman" w:cs="Times New Roman"/>
          <w:color w:val="auto"/>
        </w:rPr>
        <w:t xml:space="preserve"> </w:t>
      </w:r>
      <w:r w:rsidR="009B79F2" w:rsidRPr="006E083B">
        <w:rPr>
          <w:rFonts w:ascii="Times New Roman" w:hAnsi="Times New Roman" w:cs="Times New Roman"/>
          <w:color w:val="auto"/>
        </w:rPr>
        <w:t>izskata</w:t>
      </w:r>
      <w:r w:rsidRPr="006E083B">
        <w:rPr>
          <w:rFonts w:ascii="Times New Roman" w:hAnsi="Times New Roman" w:cs="Times New Roman"/>
          <w:color w:val="auto"/>
        </w:rPr>
        <w:t xml:space="preserve"> iestādes </w:t>
      </w:r>
      <w:r w:rsidR="008E6442" w:rsidRPr="006E083B">
        <w:rPr>
          <w:rFonts w:ascii="Times New Roman" w:hAnsi="Times New Roman" w:cs="Times New Roman"/>
          <w:color w:val="auto"/>
        </w:rPr>
        <w:t>P</w:t>
      </w:r>
      <w:r w:rsidRPr="006E083B">
        <w:rPr>
          <w:rFonts w:ascii="Times New Roman" w:hAnsi="Times New Roman" w:cs="Times New Roman"/>
          <w:color w:val="auto"/>
        </w:rPr>
        <w:t>edagoģisk</w:t>
      </w:r>
      <w:r w:rsidR="009B79F2" w:rsidRPr="006E083B">
        <w:rPr>
          <w:rFonts w:ascii="Times New Roman" w:hAnsi="Times New Roman" w:cs="Times New Roman"/>
          <w:color w:val="auto"/>
        </w:rPr>
        <w:t>ās</w:t>
      </w:r>
      <w:r w:rsidRPr="006E083B">
        <w:rPr>
          <w:rFonts w:ascii="Times New Roman" w:hAnsi="Times New Roman" w:cs="Times New Roman"/>
          <w:color w:val="auto"/>
        </w:rPr>
        <w:t xml:space="preserve"> padom</w:t>
      </w:r>
      <w:r w:rsidR="009B79F2" w:rsidRPr="006E083B">
        <w:rPr>
          <w:rFonts w:ascii="Times New Roman" w:hAnsi="Times New Roman" w:cs="Times New Roman"/>
          <w:color w:val="auto"/>
        </w:rPr>
        <w:t>es un Iestādes padomes sēdēs</w:t>
      </w:r>
      <w:r w:rsidRPr="006E083B">
        <w:rPr>
          <w:rFonts w:ascii="Times New Roman" w:hAnsi="Times New Roman" w:cs="Times New Roman"/>
          <w:color w:val="auto"/>
        </w:rPr>
        <w:t xml:space="preserve">, </w:t>
      </w:r>
      <w:r w:rsidR="009B79F2" w:rsidRPr="006E083B">
        <w:rPr>
          <w:rFonts w:ascii="Times New Roman" w:hAnsi="Times New Roman" w:cs="Times New Roman"/>
          <w:color w:val="auto"/>
        </w:rPr>
        <w:t>izvērtējot konkrētā mācību gadā noteikto prioritāšu un uzdevumu īstenošanu</w:t>
      </w:r>
      <w:r w:rsidRPr="006E083B">
        <w:rPr>
          <w:rFonts w:ascii="Times New Roman" w:hAnsi="Times New Roman" w:cs="Times New Roman"/>
          <w:color w:val="auto"/>
        </w:rPr>
        <w:t>. Izglītības iestāde vismaz reizi mācību gadā aktualizē stratēģisko mērķu rezultatīvo rādītāju statusu un analizē to ietekmējošos faktorus. Plānošanas perioda noslēgumā</w:t>
      </w:r>
      <w:r w:rsidR="00FD3B3E" w:rsidRPr="006E083B">
        <w:rPr>
          <w:rFonts w:ascii="Times New Roman" w:hAnsi="Times New Roman" w:cs="Times New Roman"/>
          <w:color w:val="auto"/>
        </w:rPr>
        <w:t xml:space="preserve"> </w:t>
      </w:r>
      <w:r w:rsidRPr="006E083B">
        <w:rPr>
          <w:rFonts w:ascii="Times New Roman" w:hAnsi="Times New Roman" w:cs="Times New Roman"/>
          <w:color w:val="auto"/>
        </w:rPr>
        <w:t xml:space="preserve">iestāde </w:t>
      </w:r>
      <w:r w:rsidR="00FD3B3E" w:rsidRPr="006E083B">
        <w:rPr>
          <w:rFonts w:ascii="Times New Roman" w:hAnsi="Times New Roman" w:cs="Times New Roman"/>
          <w:color w:val="auto"/>
        </w:rPr>
        <w:t>izstrādā un normatīvo aktu</w:t>
      </w:r>
      <w:r w:rsidRPr="006E083B">
        <w:rPr>
          <w:rFonts w:ascii="Times New Roman" w:hAnsi="Times New Roman" w:cs="Times New Roman"/>
          <w:color w:val="auto"/>
        </w:rPr>
        <w:t xml:space="preserve"> noteiktajā kārtībā saskaņo nākamo attīstības plānu ar dibinātāju.</w:t>
      </w:r>
    </w:p>
    <w:p w14:paraId="56F84D01" w14:textId="77777777" w:rsidR="008E6442" w:rsidRPr="006E083B" w:rsidRDefault="008E6442" w:rsidP="00853232">
      <w:pPr>
        <w:ind w:right="57"/>
        <w:contextualSpacing/>
        <w:jc w:val="both"/>
        <w:rPr>
          <w:rFonts w:ascii="Times New Roman" w:hAnsi="Times New Roman" w:cs="Times New Roman"/>
          <w:color w:val="auto"/>
        </w:rPr>
      </w:pPr>
    </w:p>
    <w:p w14:paraId="1A547F95" w14:textId="77777777" w:rsidR="002745E8" w:rsidRPr="006E083B" w:rsidRDefault="002745E8" w:rsidP="008E6442">
      <w:pPr>
        <w:ind w:right="55"/>
        <w:contextualSpacing/>
        <w:jc w:val="center"/>
        <w:rPr>
          <w:rFonts w:ascii="Times New Roman" w:hAnsi="Times New Roman" w:cs="Times New Roman"/>
          <w:bCs/>
          <w:color w:val="auto"/>
        </w:rPr>
      </w:pPr>
      <w:r w:rsidRPr="006E083B">
        <w:rPr>
          <w:rFonts w:ascii="Times New Roman" w:hAnsi="Times New Roman" w:cs="Times New Roman"/>
          <w:b/>
          <w:noProof/>
          <w:color w:val="auto"/>
          <w:lang w:eastAsia="lv-LV" w:bidi="ar-SA"/>
        </w:rPr>
        <w:drawing>
          <wp:inline distT="0" distB="0" distL="0" distR="0" wp14:anchorId="641525E2" wp14:editId="1A5B30D0">
            <wp:extent cx="8412933" cy="718185"/>
            <wp:effectExtent l="0" t="0" r="7620" b="5715"/>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0179753" cy="869013"/>
                    </a:xfrm>
                    <a:prstGeom prst="rect">
                      <a:avLst/>
                    </a:prstGeom>
                  </pic:spPr>
                </pic:pic>
              </a:graphicData>
            </a:graphic>
          </wp:inline>
        </w:drawing>
      </w:r>
    </w:p>
    <w:p w14:paraId="36AF2AE8" w14:textId="0EAF056B" w:rsidR="002745E8" w:rsidRPr="006E083B" w:rsidRDefault="002745E8" w:rsidP="00F378F6">
      <w:pPr>
        <w:ind w:right="55"/>
        <w:contextualSpacing/>
        <w:rPr>
          <w:rFonts w:ascii="Times New Roman" w:hAnsi="Times New Roman" w:cs="Times New Roman"/>
          <w:color w:val="auto"/>
        </w:rPr>
      </w:pPr>
    </w:p>
    <w:p w14:paraId="6B6F9C7B" w14:textId="33D306E2" w:rsidR="008E6442" w:rsidRPr="006E083B" w:rsidRDefault="008E6442" w:rsidP="00F378F6">
      <w:pPr>
        <w:ind w:right="55"/>
        <w:contextualSpacing/>
        <w:rPr>
          <w:rFonts w:ascii="Times New Roman" w:hAnsi="Times New Roman" w:cs="Times New Roman"/>
          <w:color w:val="auto"/>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38"/>
        <w:gridCol w:w="7138"/>
      </w:tblGrid>
      <w:tr w:rsidR="005434E7" w:rsidRPr="006E083B" w14:paraId="5123E34D" w14:textId="77777777" w:rsidTr="005434E7">
        <w:tc>
          <w:tcPr>
            <w:tcW w:w="7138" w:type="dxa"/>
          </w:tcPr>
          <w:p w14:paraId="67EC2E90" w14:textId="77777777" w:rsidR="005434E7" w:rsidRPr="006E083B" w:rsidRDefault="005434E7" w:rsidP="005434E7">
            <w:pPr>
              <w:tabs>
                <w:tab w:val="left" w:pos="6362"/>
                <w:tab w:val="right" w:pos="15398"/>
              </w:tabs>
              <w:ind w:right="55"/>
              <w:contextualSpacing/>
              <w:rPr>
                <w:rFonts w:ascii="Times New Roman" w:eastAsia="Times New Roman" w:hAnsi="Times New Roman" w:cs="Times New Roman"/>
                <w:color w:val="auto"/>
              </w:rPr>
            </w:pPr>
            <w:r w:rsidRPr="006E083B">
              <w:rPr>
                <w:rFonts w:ascii="Times New Roman" w:eastAsia="Times New Roman" w:hAnsi="Times New Roman" w:cs="Times New Roman"/>
                <w:color w:val="auto"/>
              </w:rPr>
              <w:t>IZSKATĪTS</w:t>
            </w:r>
          </w:p>
          <w:p w14:paraId="52A41448" w14:textId="65E009D7" w:rsidR="005434E7" w:rsidRPr="006E083B" w:rsidRDefault="005434E7" w:rsidP="005434E7">
            <w:pPr>
              <w:tabs>
                <w:tab w:val="left" w:pos="6362"/>
                <w:tab w:val="right" w:pos="15398"/>
              </w:tabs>
              <w:ind w:right="55"/>
              <w:contextualSpacing/>
              <w:rPr>
                <w:rFonts w:ascii="Times New Roman" w:eastAsia="Times New Roman" w:hAnsi="Times New Roman" w:cs="Times New Roman"/>
                <w:color w:val="auto"/>
              </w:rPr>
            </w:pPr>
            <w:r w:rsidRPr="006E083B">
              <w:rPr>
                <w:rFonts w:ascii="Times New Roman" w:eastAsia="Times New Roman" w:hAnsi="Times New Roman" w:cs="Times New Roman"/>
                <w:color w:val="auto"/>
              </w:rPr>
              <w:t xml:space="preserve">Pedagoģiskās padomes </w:t>
            </w:r>
            <w:r w:rsidR="0080688D" w:rsidRPr="006E083B">
              <w:rPr>
                <w:rFonts w:ascii="Times New Roman" w:eastAsia="Times New Roman" w:hAnsi="Times New Roman" w:cs="Times New Roman"/>
                <w:color w:val="auto"/>
              </w:rPr>
              <w:t>07.04.2025</w:t>
            </w:r>
            <w:r w:rsidRPr="006E083B">
              <w:rPr>
                <w:rFonts w:ascii="Times New Roman" w:eastAsia="Times New Roman" w:hAnsi="Times New Roman" w:cs="Times New Roman"/>
                <w:color w:val="auto"/>
              </w:rPr>
              <w:t>. sēdē</w:t>
            </w:r>
          </w:p>
          <w:p w14:paraId="4A3E1EC6" w14:textId="1716A200" w:rsidR="005434E7" w:rsidRPr="006E083B" w:rsidRDefault="005434E7" w:rsidP="005434E7">
            <w:pPr>
              <w:ind w:right="55"/>
              <w:contextualSpacing/>
              <w:rPr>
                <w:rFonts w:ascii="Times New Roman" w:eastAsia="Times New Roman" w:hAnsi="Times New Roman" w:cs="Times New Roman"/>
                <w:color w:val="auto"/>
              </w:rPr>
            </w:pPr>
            <w:r w:rsidRPr="006E083B">
              <w:rPr>
                <w:rFonts w:ascii="Times New Roman" w:eastAsia="Times New Roman" w:hAnsi="Times New Roman" w:cs="Times New Roman"/>
                <w:color w:val="auto"/>
              </w:rPr>
              <w:t>(</w:t>
            </w:r>
            <w:r w:rsidR="0080688D" w:rsidRPr="006E083B">
              <w:rPr>
                <w:rFonts w:ascii="Times New Roman" w:eastAsia="Times New Roman" w:hAnsi="Times New Roman" w:cs="Times New Roman"/>
                <w:color w:val="auto"/>
              </w:rPr>
              <w:t>protokols Nr.5</w:t>
            </w:r>
            <w:r w:rsidRPr="006E083B">
              <w:rPr>
                <w:rFonts w:ascii="Times New Roman" w:eastAsia="Times New Roman" w:hAnsi="Times New Roman" w:cs="Times New Roman"/>
                <w:color w:val="auto"/>
              </w:rPr>
              <w:t xml:space="preserve">, </w:t>
            </w:r>
            <w:r w:rsidR="0080688D" w:rsidRPr="006E083B">
              <w:rPr>
                <w:rFonts w:ascii="Times New Roman" w:eastAsia="Times New Roman" w:hAnsi="Times New Roman" w:cs="Times New Roman"/>
                <w:color w:val="auto"/>
              </w:rPr>
              <w:t>1</w:t>
            </w:r>
            <w:r w:rsidRPr="006E083B">
              <w:rPr>
                <w:rFonts w:ascii="Times New Roman" w:eastAsia="Times New Roman" w:hAnsi="Times New Roman" w:cs="Times New Roman"/>
                <w:color w:val="auto"/>
              </w:rPr>
              <w:t>.p.)</w:t>
            </w:r>
          </w:p>
        </w:tc>
        <w:tc>
          <w:tcPr>
            <w:tcW w:w="7138" w:type="dxa"/>
          </w:tcPr>
          <w:p w14:paraId="337367B4" w14:textId="77777777" w:rsidR="005434E7" w:rsidRPr="006E083B" w:rsidRDefault="005434E7" w:rsidP="005434E7">
            <w:pPr>
              <w:ind w:right="55"/>
              <w:contextualSpacing/>
              <w:rPr>
                <w:rFonts w:ascii="Times New Roman" w:hAnsi="Times New Roman" w:cs="Times New Roman"/>
                <w:color w:val="auto"/>
              </w:rPr>
            </w:pPr>
            <w:r w:rsidRPr="006E083B">
              <w:rPr>
                <w:rFonts w:ascii="Times New Roman" w:hAnsi="Times New Roman" w:cs="Times New Roman"/>
                <w:color w:val="auto"/>
              </w:rPr>
              <w:t>IZSKATĪTS</w:t>
            </w:r>
          </w:p>
          <w:p w14:paraId="401C10A4" w14:textId="410E45A6" w:rsidR="005434E7" w:rsidRPr="006E083B" w:rsidRDefault="00DF5751" w:rsidP="005434E7">
            <w:pPr>
              <w:ind w:right="55"/>
              <w:contextualSpacing/>
              <w:rPr>
                <w:rFonts w:ascii="Times New Roman" w:hAnsi="Times New Roman" w:cs="Times New Roman"/>
                <w:color w:val="auto"/>
              </w:rPr>
            </w:pPr>
            <w:r w:rsidRPr="006E083B">
              <w:rPr>
                <w:rFonts w:ascii="Times New Roman" w:hAnsi="Times New Roman" w:cs="Times New Roman"/>
                <w:color w:val="auto"/>
              </w:rPr>
              <w:t>Skolas p</w:t>
            </w:r>
            <w:r w:rsidR="005434E7" w:rsidRPr="006E083B">
              <w:rPr>
                <w:rFonts w:ascii="Times New Roman" w:hAnsi="Times New Roman" w:cs="Times New Roman"/>
                <w:color w:val="auto"/>
              </w:rPr>
              <w:t xml:space="preserve">adomes </w:t>
            </w:r>
            <w:r w:rsidR="0080688D" w:rsidRPr="006E083B">
              <w:rPr>
                <w:rFonts w:ascii="Times New Roman" w:hAnsi="Times New Roman" w:cs="Times New Roman"/>
                <w:color w:val="auto"/>
              </w:rPr>
              <w:t>08.04.2025</w:t>
            </w:r>
            <w:r w:rsidR="005434E7" w:rsidRPr="006E083B">
              <w:rPr>
                <w:rFonts w:ascii="Times New Roman" w:hAnsi="Times New Roman" w:cs="Times New Roman"/>
                <w:color w:val="auto"/>
              </w:rPr>
              <w:t>. sēdē</w:t>
            </w:r>
          </w:p>
          <w:p w14:paraId="05AFFFC8" w14:textId="098B0991" w:rsidR="005434E7" w:rsidRPr="006E083B" w:rsidRDefault="005434E7" w:rsidP="005434E7">
            <w:pPr>
              <w:ind w:right="55"/>
              <w:contextualSpacing/>
              <w:rPr>
                <w:rFonts w:ascii="Times New Roman" w:hAnsi="Times New Roman" w:cs="Times New Roman"/>
                <w:color w:val="auto"/>
              </w:rPr>
            </w:pPr>
            <w:r w:rsidRPr="006E083B">
              <w:rPr>
                <w:rFonts w:ascii="Times New Roman" w:hAnsi="Times New Roman" w:cs="Times New Roman"/>
                <w:color w:val="auto"/>
              </w:rPr>
              <w:t>(protokols Nr.</w:t>
            </w:r>
            <w:r w:rsidR="0080688D" w:rsidRPr="006E083B">
              <w:rPr>
                <w:rFonts w:ascii="Times New Roman" w:hAnsi="Times New Roman" w:cs="Times New Roman"/>
                <w:color w:val="auto"/>
              </w:rPr>
              <w:t>2, 1.p.</w:t>
            </w:r>
            <w:r w:rsidR="00DF5751" w:rsidRPr="006E083B">
              <w:rPr>
                <w:rFonts w:ascii="Times New Roman" w:hAnsi="Times New Roman" w:cs="Times New Roman"/>
                <w:color w:val="auto"/>
              </w:rPr>
              <w:t>)</w:t>
            </w:r>
          </w:p>
          <w:p w14:paraId="4C2F6433" w14:textId="77777777" w:rsidR="005434E7" w:rsidRPr="006E083B" w:rsidRDefault="005434E7" w:rsidP="005434E7">
            <w:pPr>
              <w:tabs>
                <w:tab w:val="left" w:pos="6362"/>
                <w:tab w:val="right" w:pos="15398"/>
              </w:tabs>
              <w:ind w:right="55"/>
              <w:contextualSpacing/>
              <w:rPr>
                <w:rFonts w:ascii="Times New Roman" w:eastAsia="Times New Roman" w:hAnsi="Times New Roman" w:cs="Times New Roman"/>
                <w:color w:val="auto"/>
              </w:rPr>
            </w:pPr>
          </w:p>
        </w:tc>
      </w:tr>
    </w:tbl>
    <w:p w14:paraId="66BC25F3" w14:textId="5B08B677" w:rsidR="00A13E5F" w:rsidRPr="006E083B" w:rsidRDefault="00A13E5F" w:rsidP="00983066">
      <w:pPr>
        <w:ind w:right="57"/>
        <w:contextualSpacing/>
        <w:rPr>
          <w:rFonts w:ascii="Times New Roman" w:hAnsi="Times New Roman" w:cs="Times New Roman"/>
          <w:color w:val="auto"/>
        </w:rPr>
      </w:pPr>
    </w:p>
    <w:p w14:paraId="470FE3FD" w14:textId="77777777" w:rsidR="0065198E" w:rsidRDefault="0065198E" w:rsidP="00983066">
      <w:pPr>
        <w:ind w:right="57"/>
        <w:contextualSpacing/>
        <w:rPr>
          <w:rFonts w:ascii="Times New Roman" w:hAnsi="Times New Roman" w:cs="Times New Roman"/>
          <w:color w:val="auto"/>
        </w:rPr>
      </w:pPr>
    </w:p>
    <w:p w14:paraId="3FEA4D80" w14:textId="77777777" w:rsidR="00FD2C8E" w:rsidRPr="00FD2C8E" w:rsidRDefault="00FD2C8E" w:rsidP="00FD2C8E">
      <w:pPr>
        <w:ind w:right="57"/>
        <w:contextualSpacing/>
        <w:rPr>
          <w:rFonts w:ascii="Times New Roman" w:hAnsi="Times New Roman" w:cs="Times New Roman"/>
          <w:color w:val="auto"/>
        </w:rPr>
      </w:pPr>
      <w:r w:rsidRPr="00FD2C8E">
        <w:rPr>
          <w:rFonts w:ascii="Times New Roman" w:hAnsi="Times New Roman" w:cs="Times New Roman"/>
          <w:color w:val="auto"/>
        </w:rPr>
        <w:t xml:space="preserve">SASKAŅOTS </w:t>
      </w:r>
    </w:p>
    <w:p w14:paraId="1AAC0DB4" w14:textId="77777777" w:rsidR="00FD2C8E" w:rsidRPr="00FD2C8E" w:rsidRDefault="00FD2C8E" w:rsidP="00FD2C8E">
      <w:pPr>
        <w:ind w:right="57"/>
        <w:contextualSpacing/>
        <w:rPr>
          <w:rFonts w:ascii="Times New Roman" w:hAnsi="Times New Roman" w:cs="Times New Roman"/>
          <w:color w:val="auto"/>
        </w:rPr>
      </w:pPr>
      <w:r w:rsidRPr="00FD2C8E">
        <w:rPr>
          <w:rFonts w:ascii="Times New Roman" w:hAnsi="Times New Roman" w:cs="Times New Roman"/>
          <w:color w:val="auto"/>
        </w:rPr>
        <w:t xml:space="preserve">Madonas novada pašvaldības domes 12.06.2025. sēdē </w:t>
      </w:r>
    </w:p>
    <w:p w14:paraId="559682F0" w14:textId="56E7899C" w:rsidR="00FD2C8E" w:rsidRPr="00FD2C8E" w:rsidRDefault="00FD2C8E" w:rsidP="00FD2C8E">
      <w:pPr>
        <w:ind w:right="57"/>
        <w:contextualSpacing/>
        <w:rPr>
          <w:rFonts w:ascii="Times New Roman" w:hAnsi="Times New Roman" w:cs="Times New Roman"/>
          <w:color w:val="auto"/>
        </w:rPr>
      </w:pPr>
      <w:r w:rsidRPr="00FD2C8E">
        <w:rPr>
          <w:rFonts w:ascii="Times New Roman" w:hAnsi="Times New Roman" w:cs="Times New Roman"/>
          <w:color w:val="auto"/>
        </w:rPr>
        <w:t>(lēmums Nr.</w:t>
      </w:r>
      <w:r w:rsidR="004A1A3A">
        <w:rPr>
          <w:rFonts w:ascii="Times New Roman" w:hAnsi="Times New Roman" w:cs="Times New Roman"/>
          <w:color w:val="auto"/>
        </w:rPr>
        <w:t> 321</w:t>
      </w:r>
      <w:r w:rsidRPr="00FD2C8E">
        <w:rPr>
          <w:rFonts w:ascii="Times New Roman" w:hAnsi="Times New Roman" w:cs="Times New Roman"/>
          <w:color w:val="auto"/>
        </w:rPr>
        <w:t>, (protokols Nr. </w:t>
      </w:r>
      <w:r w:rsidR="004A1A3A">
        <w:rPr>
          <w:rFonts w:ascii="Times New Roman" w:hAnsi="Times New Roman" w:cs="Times New Roman"/>
          <w:color w:val="auto"/>
        </w:rPr>
        <w:t>10</w:t>
      </w:r>
      <w:r w:rsidRPr="00FD2C8E">
        <w:rPr>
          <w:rFonts w:ascii="Times New Roman" w:hAnsi="Times New Roman" w:cs="Times New Roman"/>
          <w:color w:val="auto"/>
        </w:rPr>
        <w:t xml:space="preserve">, </w:t>
      </w:r>
      <w:r w:rsidR="004A1A3A">
        <w:rPr>
          <w:rFonts w:ascii="Times New Roman" w:hAnsi="Times New Roman" w:cs="Times New Roman"/>
          <w:color w:val="auto"/>
        </w:rPr>
        <w:t>24</w:t>
      </w:r>
      <w:r w:rsidRPr="00FD2C8E">
        <w:rPr>
          <w:rFonts w:ascii="Times New Roman" w:hAnsi="Times New Roman" w:cs="Times New Roman"/>
          <w:color w:val="auto"/>
        </w:rPr>
        <w:t>. p.))</w:t>
      </w:r>
    </w:p>
    <w:p w14:paraId="667D197A" w14:textId="77777777" w:rsidR="00983066" w:rsidRDefault="00983066" w:rsidP="00983066">
      <w:pPr>
        <w:ind w:right="57"/>
        <w:contextualSpacing/>
        <w:rPr>
          <w:rFonts w:ascii="Times New Roman" w:hAnsi="Times New Roman" w:cs="Times New Roman"/>
          <w:color w:val="auto"/>
        </w:rPr>
      </w:pPr>
    </w:p>
    <w:p w14:paraId="122CAE43" w14:textId="77777777" w:rsidR="00983066" w:rsidRPr="006E083B" w:rsidRDefault="00983066" w:rsidP="00983066">
      <w:pPr>
        <w:ind w:right="57"/>
        <w:contextualSpacing/>
        <w:rPr>
          <w:rFonts w:ascii="Times New Roman" w:hAnsi="Times New Roman" w:cs="Times New Roman"/>
          <w:color w:val="auto"/>
        </w:rPr>
      </w:pPr>
    </w:p>
    <w:p w14:paraId="784CCF3D" w14:textId="35B75976" w:rsidR="00A13E5F" w:rsidRPr="006E083B" w:rsidRDefault="00A13E5F" w:rsidP="00983066">
      <w:pPr>
        <w:ind w:right="57"/>
        <w:contextualSpacing/>
        <w:rPr>
          <w:rFonts w:ascii="Times New Roman" w:hAnsi="Times New Roman" w:cs="Times New Roman"/>
          <w:color w:val="auto"/>
        </w:rPr>
      </w:pPr>
    </w:p>
    <w:p w14:paraId="55EFD8E9" w14:textId="055CEE78" w:rsidR="00A13E5F" w:rsidRPr="006E083B" w:rsidRDefault="00983066" w:rsidP="00983066">
      <w:pPr>
        <w:ind w:right="57"/>
        <w:contextualSpacing/>
        <w:jc w:val="center"/>
        <w:rPr>
          <w:rFonts w:ascii="Times New Roman" w:hAnsi="Times New Roman" w:cs="Times New Roman"/>
          <w:color w:val="auto"/>
        </w:rPr>
      </w:pPr>
      <w:r>
        <w:rPr>
          <w:rFonts w:ascii="Times New Roman" w:hAnsi="Times New Roman" w:cs="Times New Roman"/>
          <w:color w:val="auto"/>
        </w:rPr>
        <w:t>DOKUMENTS SASKAŅOTS UN PARAKSTĪTS AR DROŠU ELEKTRONISKO PARAKSTU UN SATUR LAIKA ZĪMOGU</w:t>
      </w:r>
    </w:p>
    <w:p w14:paraId="4CD1D6BF" w14:textId="77777777" w:rsidR="00983066" w:rsidRDefault="00983066">
      <w:pPr>
        <w:widowControl/>
        <w:suppressAutoHyphens w:val="0"/>
        <w:spacing w:after="160" w:line="259" w:lineRule="auto"/>
        <w:rPr>
          <w:rFonts w:ascii="Times New Roman" w:hAnsi="Times New Roman" w:cs="Times New Roman"/>
          <w:b/>
          <w:bCs/>
          <w:color w:val="auto"/>
        </w:rPr>
      </w:pPr>
      <w:r>
        <w:rPr>
          <w:rFonts w:ascii="Times New Roman" w:hAnsi="Times New Roman" w:cs="Times New Roman"/>
          <w:b/>
          <w:bCs/>
          <w:color w:val="auto"/>
        </w:rPr>
        <w:br w:type="page"/>
      </w:r>
    </w:p>
    <w:p w14:paraId="69968015" w14:textId="17705DF9" w:rsidR="002745E8" w:rsidRPr="006E083B" w:rsidRDefault="005434E7" w:rsidP="00F378F6">
      <w:pPr>
        <w:tabs>
          <w:tab w:val="left" w:pos="7938"/>
        </w:tabs>
        <w:ind w:right="55"/>
        <w:contextualSpacing/>
        <w:jc w:val="center"/>
        <w:rPr>
          <w:rFonts w:ascii="Times New Roman" w:hAnsi="Times New Roman" w:cs="Times New Roman"/>
          <w:b/>
          <w:bCs/>
          <w:color w:val="auto"/>
        </w:rPr>
      </w:pPr>
      <w:r w:rsidRPr="00983066">
        <w:rPr>
          <w:rFonts w:ascii="Times New Roman" w:hAnsi="Times New Roman" w:cs="Times New Roman"/>
          <w:b/>
          <w:bCs/>
          <w:color w:val="auto"/>
        </w:rPr>
        <w:lastRenderedPageBreak/>
        <w:t>A</w:t>
      </w:r>
      <w:r w:rsidRPr="006E083B">
        <w:rPr>
          <w:rFonts w:ascii="Times New Roman" w:hAnsi="Times New Roman" w:cs="Times New Roman"/>
          <w:b/>
          <w:bCs/>
          <w:color w:val="auto"/>
        </w:rPr>
        <w:t>TTĪSTĪBAS PLĀNA GROZĪJUMI, PAPILDINĀJUMI</w:t>
      </w:r>
    </w:p>
    <w:p w14:paraId="6031B4E9" w14:textId="77777777" w:rsidR="005434E7" w:rsidRPr="006E083B" w:rsidRDefault="005434E7" w:rsidP="00F378F6">
      <w:pPr>
        <w:tabs>
          <w:tab w:val="left" w:pos="7938"/>
        </w:tabs>
        <w:ind w:right="55"/>
        <w:contextualSpacing/>
        <w:jc w:val="center"/>
        <w:rPr>
          <w:rFonts w:ascii="Times New Roman" w:hAnsi="Times New Roman" w:cs="Times New Roman"/>
          <w:color w:val="auto"/>
        </w:rPr>
      </w:pP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2"/>
        <w:gridCol w:w="1556"/>
        <w:gridCol w:w="3263"/>
        <w:gridCol w:w="4853"/>
        <w:gridCol w:w="1134"/>
        <w:gridCol w:w="1842"/>
      </w:tblGrid>
      <w:tr w:rsidR="006E083B" w:rsidRPr="006E083B" w14:paraId="67041FBE" w14:textId="77777777" w:rsidTr="00FF38AD">
        <w:tc>
          <w:tcPr>
            <w:tcW w:w="1522" w:type="dxa"/>
            <w:vAlign w:val="center"/>
          </w:tcPr>
          <w:p w14:paraId="4DBC9845"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Datums</w:t>
            </w:r>
          </w:p>
        </w:tc>
        <w:tc>
          <w:tcPr>
            <w:tcW w:w="1556" w:type="dxa"/>
            <w:vAlign w:val="center"/>
          </w:tcPr>
          <w:p w14:paraId="572A6575"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Rīkojuma</w:t>
            </w:r>
          </w:p>
          <w:p w14:paraId="108323E8"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numurs</w:t>
            </w:r>
          </w:p>
        </w:tc>
        <w:tc>
          <w:tcPr>
            <w:tcW w:w="3263" w:type="dxa"/>
            <w:vAlign w:val="center"/>
          </w:tcPr>
          <w:p w14:paraId="12052C10"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Pamatojums</w:t>
            </w:r>
          </w:p>
        </w:tc>
        <w:tc>
          <w:tcPr>
            <w:tcW w:w="4853" w:type="dxa"/>
            <w:vAlign w:val="center"/>
          </w:tcPr>
          <w:p w14:paraId="6B781ECD"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Grozījumu, papildinājumu saturs</w:t>
            </w:r>
          </w:p>
        </w:tc>
        <w:tc>
          <w:tcPr>
            <w:tcW w:w="1134" w:type="dxa"/>
            <w:vAlign w:val="center"/>
          </w:tcPr>
          <w:p w14:paraId="7A429921"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Laiks</w:t>
            </w:r>
          </w:p>
        </w:tc>
        <w:tc>
          <w:tcPr>
            <w:tcW w:w="1842" w:type="dxa"/>
            <w:vAlign w:val="center"/>
          </w:tcPr>
          <w:p w14:paraId="67F96E2A" w14:textId="77777777" w:rsidR="002745E8" w:rsidRPr="006E083B" w:rsidRDefault="002745E8" w:rsidP="00F378F6">
            <w:pPr>
              <w:tabs>
                <w:tab w:val="left" w:pos="7938"/>
              </w:tabs>
              <w:ind w:right="55"/>
              <w:contextualSpacing/>
              <w:jc w:val="center"/>
              <w:rPr>
                <w:rFonts w:ascii="Times New Roman" w:hAnsi="Times New Roman" w:cs="Times New Roman"/>
                <w:b/>
                <w:bCs/>
                <w:color w:val="auto"/>
              </w:rPr>
            </w:pPr>
            <w:r w:rsidRPr="006E083B">
              <w:rPr>
                <w:rFonts w:ascii="Times New Roman" w:hAnsi="Times New Roman" w:cs="Times New Roman"/>
                <w:b/>
                <w:bCs/>
                <w:color w:val="auto"/>
              </w:rPr>
              <w:t>Atbildība</w:t>
            </w:r>
          </w:p>
        </w:tc>
      </w:tr>
      <w:tr w:rsidR="002745E8" w:rsidRPr="006E083B" w14:paraId="1042734A" w14:textId="77777777" w:rsidTr="00983066">
        <w:trPr>
          <w:trHeight w:val="1407"/>
        </w:trPr>
        <w:tc>
          <w:tcPr>
            <w:tcW w:w="1522" w:type="dxa"/>
          </w:tcPr>
          <w:p w14:paraId="7752B178" w14:textId="77777777" w:rsidR="002745E8" w:rsidRPr="006E083B" w:rsidRDefault="002745E8" w:rsidP="00F378F6">
            <w:pPr>
              <w:tabs>
                <w:tab w:val="left" w:pos="7938"/>
              </w:tabs>
              <w:ind w:right="55"/>
              <w:contextualSpacing/>
              <w:rPr>
                <w:rFonts w:ascii="Times New Roman" w:hAnsi="Times New Roman" w:cs="Times New Roman"/>
                <w:color w:val="auto"/>
              </w:rPr>
            </w:pPr>
          </w:p>
        </w:tc>
        <w:tc>
          <w:tcPr>
            <w:tcW w:w="1556" w:type="dxa"/>
          </w:tcPr>
          <w:p w14:paraId="3A6F3AA3" w14:textId="77777777" w:rsidR="002745E8" w:rsidRPr="006E083B" w:rsidRDefault="002745E8" w:rsidP="00F378F6">
            <w:pPr>
              <w:tabs>
                <w:tab w:val="left" w:pos="7938"/>
              </w:tabs>
              <w:ind w:right="55"/>
              <w:contextualSpacing/>
              <w:rPr>
                <w:rFonts w:ascii="Times New Roman" w:hAnsi="Times New Roman" w:cs="Times New Roman"/>
                <w:color w:val="auto"/>
              </w:rPr>
            </w:pPr>
          </w:p>
        </w:tc>
        <w:tc>
          <w:tcPr>
            <w:tcW w:w="3263" w:type="dxa"/>
          </w:tcPr>
          <w:p w14:paraId="5829445F" w14:textId="77777777" w:rsidR="002745E8" w:rsidRPr="006E083B" w:rsidRDefault="002745E8" w:rsidP="00F378F6">
            <w:pPr>
              <w:tabs>
                <w:tab w:val="left" w:pos="7938"/>
              </w:tabs>
              <w:ind w:right="55"/>
              <w:contextualSpacing/>
              <w:rPr>
                <w:rFonts w:ascii="Times New Roman" w:hAnsi="Times New Roman" w:cs="Times New Roman"/>
                <w:color w:val="auto"/>
              </w:rPr>
            </w:pPr>
          </w:p>
        </w:tc>
        <w:tc>
          <w:tcPr>
            <w:tcW w:w="4853" w:type="dxa"/>
          </w:tcPr>
          <w:p w14:paraId="4230E374" w14:textId="77777777" w:rsidR="002745E8" w:rsidRPr="006E083B" w:rsidRDefault="002745E8" w:rsidP="00F378F6">
            <w:pPr>
              <w:tabs>
                <w:tab w:val="left" w:pos="7938"/>
              </w:tabs>
              <w:ind w:right="55"/>
              <w:contextualSpacing/>
              <w:rPr>
                <w:rFonts w:ascii="Times New Roman" w:hAnsi="Times New Roman" w:cs="Times New Roman"/>
                <w:color w:val="auto"/>
              </w:rPr>
            </w:pPr>
          </w:p>
        </w:tc>
        <w:tc>
          <w:tcPr>
            <w:tcW w:w="1134" w:type="dxa"/>
          </w:tcPr>
          <w:p w14:paraId="6892A50A" w14:textId="77777777" w:rsidR="002745E8" w:rsidRPr="006E083B" w:rsidRDefault="002745E8" w:rsidP="00F378F6">
            <w:pPr>
              <w:tabs>
                <w:tab w:val="left" w:pos="7938"/>
              </w:tabs>
              <w:ind w:right="55"/>
              <w:contextualSpacing/>
              <w:rPr>
                <w:rFonts w:ascii="Times New Roman" w:hAnsi="Times New Roman" w:cs="Times New Roman"/>
                <w:color w:val="auto"/>
              </w:rPr>
            </w:pPr>
          </w:p>
        </w:tc>
        <w:tc>
          <w:tcPr>
            <w:tcW w:w="1842" w:type="dxa"/>
          </w:tcPr>
          <w:p w14:paraId="5CD270E9" w14:textId="77777777" w:rsidR="002745E8" w:rsidRPr="006E083B" w:rsidRDefault="002745E8" w:rsidP="00F378F6">
            <w:pPr>
              <w:tabs>
                <w:tab w:val="left" w:pos="7938"/>
              </w:tabs>
              <w:ind w:right="55"/>
              <w:contextualSpacing/>
              <w:rPr>
                <w:rFonts w:ascii="Times New Roman" w:hAnsi="Times New Roman" w:cs="Times New Roman"/>
                <w:color w:val="auto"/>
              </w:rPr>
            </w:pPr>
          </w:p>
        </w:tc>
      </w:tr>
    </w:tbl>
    <w:p w14:paraId="604D8CC9" w14:textId="77777777" w:rsidR="002745E8" w:rsidRPr="006E083B" w:rsidRDefault="002745E8" w:rsidP="0004150B">
      <w:pPr>
        <w:ind w:right="57"/>
        <w:contextualSpacing/>
        <w:rPr>
          <w:rFonts w:ascii="Times New Roman" w:hAnsi="Times New Roman" w:cs="Times New Roman"/>
          <w:iCs/>
          <w:color w:val="auto"/>
        </w:rPr>
      </w:pPr>
    </w:p>
    <w:p w14:paraId="5A50AD4C" w14:textId="77777777" w:rsidR="006E6338" w:rsidRPr="006E083B" w:rsidRDefault="006E6338" w:rsidP="0004150B">
      <w:pPr>
        <w:ind w:right="57"/>
        <w:contextualSpacing/>
        <w:rPr>
          <w:rFonts w:ascii="Times New Roman" w:hAnsi="Times New Roman" w:cs="Times New Roman"/>
          <w:iCs/>
          <w:color w:val="auto"/>
        </w:rPr>
      </w:pPr>
    </w:p>
    <w:sectPr w:rsidR="006E6338" w:rsidRPr="006E083B" w:rsidSect="00B42388">
      <w:footerReference w:type="default" r:id="rId9"/>
      <w:pgSz w:w="16838" w:h="11906" w:orient="landscape"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2F73E" w14:textId="77777777" w:rsidR="00D91A43" w:rsidRDefault="00D91A43" w:rsidP="006E6338">
      <w:pPr>
        <w:rPr>
          <w:rFonts w:hint="eastAsia"/>
        </w:rPr>
      </w:pPr>
      <w:r>
        <w:separator/>
      </w:r>
    </w:p>
  </w:endnote>
  <w:endnote w:type="continuationSeparator" w:id="0">
    <w:p w14:paraId="13816616" w14:textId="77777777" w:rsidR="00D91A43" w:rsidRDefault="00D91A43" w:rsidP="006E633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00"/>
    <w:family w:val="roman"/>
    <w:pitch w:val="variable"/>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7578036"/>
      <w:docPartObj>
        <w:docPartGallery w:val="Page Numbers (Bottom of Page)"/>
        <w:docPartUnique/>
      </w:docPartObj>
    </w:sdtPr>
    <w:sdtContent>
      <w:p w14:paraId="1C03C4A0" w14:textId="3F91652A" w:rsidR="001B2CA4" w:rsidRDefault="001B2CA4">
        <w:pPr>
          <w:pStyle w:val="Kjene"/>
          <w:jc w:val="center"/>
          <w:rPr>
            <w:rFonts w:hint="eastAsia"/>
          </w:rPr>
        </w:pPr>
        <w:r>
          <w:fldChar w:fldCharType="begin"/>
        </w:r>
        <w:r>
          <w:instrText>PAGE   \* MERGEFORMAT</w:instrText>
        </w:r>
        <w:r>
          <w:fldChar w:fldCharType="separate"/>
        </w:r>
        <w:r w:rsidR="006E083B">
          <w:rPr>
            <w:rFonts w:hint="eastAsia"/>
            <w:noProof/>
          </w:rPr>
          <w:t>15</w:t>
        </w:r>
        <w:r>
          <w:fldChar w:fldCharType="end"/>
        </w:r>
      </w:p>
    </w:sdtContent>
  </w:sdt>
  <w:p w14:paraId="20B0BF37" w14:textId="77777777" w:rsidR="001B2CA4" w:rsidRDefault="001B2CA4">
    <w:pPr>
      <w:pStyle w:val="Kjene"/>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FC373" w14:textId="77777777" w:rsidR="00D91A43" w:rsidRDefault="00D91A43" w:rsidP="006E6338">
      <w:pPr>
        <w:rPr>
          <w:rFonts w:hint="eastAsia"/>
        </w:rPr>
      </w:pPr>
      <w:r>
        <w:separator/>
      </w:r>
    </w:p>
  </w:footnote>
  <w:footnote w:type="continuationSeparator" w:id="0">
    <w:p w14:paraId="00765D46" w14:textId="77777777" w:rsidR="00D91A43" w:rsidRDefault="00D91A43" w:rsidP="006E6338">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47942"/>
    <w:multiLevelType w:val="hybridMultilevel"/>
    <w:tmpl w:val="054231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06B312C"/>
    <w:multiLevelType w:val="hybridMultilevel"/>
    <w:tmpl w:val="B57CDC5E"/>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14555D9"/>
    <w:multiLevelType w:val="hybridMultilevel"/>
    <w:tmpl w:val="8996BF5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2302CAD"/>
    <w:multiLevelType w:val="hybridMultilevel"/>
    <w:tmpl w:val="D882AA04"/>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9776D4"/>
    <w:multiLevelType w:val="hybridMultilevel"/>
    <w:tmpl w:val="8F1C97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8191D17"/>
    <w:multiLevelType w:val="hybridMultilevel"/>
    <w:tmpl w:val="7BACDC06"/>
    <w:lvl w:ilvl="0" w:tplc="6442C1AC">
      <w:start w:val="1"/>
      <w:numFmt w:val="decimal"/>
      <w:lvlText w:val="%1."/>
      <w:lvlJc w:val="left"/>
      <w:pPr>
        <w:ind w:left="720" w:hanging="360"/>
      </w:pPr>
      <w:rPr>
        <w:rFonts w:hint="default"/>
        <w:color w:val="00000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9EC2AE9"/>
    <w:multiLevelType w:val="hybridMultilevel"/>
    <w:tmpl w:val="FE549B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CF7630D"/>
    <w:multiLevelType w:val="hybridMultilevel"/>
    <w:tmpl w:val="16B0AEFA"/>
    <w:lvl w:ilvl="0" w:tplc="EABE412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F6D592D"/>
    <w:multiLevelType w:val="hybridMultilevel"/>
    <w:tmpl w:val="3E268C84"/>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25EF7630"/>
    <w:multiLevelType w:val="hybridMultilevel"/>
    <w:tmpl w:val="C6B48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6043147"/>
    <w:multiLevelType w:val="hybridMultilevel"/>
    <w:tmpl w:val="A03E02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9AA215B"/>
    <w:multiLevelType w:val="hybridMultilevel"/>
    <w:tmpl w:val="BF861F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310A78C2"/>
    <w:multiLevelType w:val="hybridMultilevel"/>
    <w:tmpl w:val="0EC03DF2"/>
    <w:lvl w:ilvl="0" w:tplc="04260001">
      <w:start w:val="1"/>
      <w:numFmt w:val="bullet"/>
      <w:lvlText w:val=""/>
      <w:lvlJc w:val="left"/>
      <w:pPr>
        <w:ind w:left="1065" w:hanging="360"/>
      </w:pPr>
      <w:rPr>
        <w:rFonts w:ascii="Symbol" w:hAnsi="Symbol" w:hint="default"/>
      </w:rPr>
    </w:lvl>
    <w:lvl w:ilvl="1" w:tplc="04260003" w:tentative="1">
      <w:start w:val="1"/>
      <w:numFmt w:val="bullet"/>
      <w:lvlText w:val="o"/>
      <w:lvlJc w:val="left"/>
      <w:pPr>
        <w:ind w:left="1785" w:hanging="360"/>
      </w:pPr>
      <w:rPr>
        <w:rFonts w:ascii="Courier New" w:hAnsi="Courier New" w:cs="Courier New" w:hint="default"/>
      </w:rPr>
    </w:lvl>
    <w:lvl w:ilvl="2" w:tplc="04260005" w:tentative="1">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cs="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cs="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3" w15:restartNumberingAfterBreak="0">
    <w:nsid w:val="31EF5E07"/>
    <w:multiLevelType w:val="hybridMultilevel"/>
    <w:tmpl w:val="DDFEEEE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0B2022"/>
    <w:multiLevelType w:val="hybridMultilevel"/>
    <w:tmpl w:val="83DE62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5F231D3"/>
    <w:multiLevelType w:val="hybridMultilevel"/>
    <w:tmpl w:val="C5A4C048"/>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658118D"/>
    <w:multiLevelType w:val="hybridMultilevel"/>
    <w:tmpl w:val="528C58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8014E3F"/>
    <w:multiLevelType w:val="hybridMultilevel"/>
    <w:tmpl w:val="DE864D4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C780617"/>
    <w:multiLevelType w:val="hybridMultilevel"/>
    <w:tmpl w:val="D366B06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BC7739"/>
    <w:multiLevelType w:val="hybridMultilevel"/>
    <w:tmpl w:val="FEAA61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07F0E76"/>
    <w:multiLevelType w:val="multilevel"/>
    <w:tmpl w:val="F0EAEBF0"/>
    <w:lvl w:ilvl="0">
      <w:start w:val="1"/>
      <w:numFmt w:val="upperRoman"/>
      <w:lvlText w:val="%1."/>
      <w:lvlJc w:val="left"/>
      <w:pPr>
        <w:ind w:left="3272" w:hanging="720"/>
      </w:pPr>
      <w:rPr>
        <w:rFonts w:hint="default"/>
      </w:rPr>
    </w:lvl>
    <w:lvl w:ilvl="1">
      <w:start w:val="2"/>
      <w:numFmt w:val="decimal"/>
      <w:isLgl/>
      <w:lvlText w:val="%1.%2."/>
      <w:lvlJc w:val="left"/>
      <w:pPr>
        <w:ind w:left="2912" w:hanging="360"/>
      </w:pPr>
      <w:rPr>
        <w:rFonts w:hint="default"/>
      </w:rPr>
    </w:lvl>
    <w:lvl w:ilvl="2">
      <w:start w:val="1"/>
      <w:numFmt w:val="decimal"/>
      <w:isLgl/>
      <w:lvlText w:val="%1.%2.%3."/>
      <w:lvlJc w:val="left"/>
      <w:pPr>
        <w:ind w:left="3272" w:hanging="720"/>
      </w:pPr>
      <w:rPr>
        <w:rFonts w:hint="default"/>
      </w:rPr>
    </w:lvl>
    <w:lvl w:ilvl="3">
      <w:start w:val="1"/>
      <w:numFmt w:val="decimal"/>
      <w:isLgl/>
      <w:lvlText w:val="%1.%2.%3.%4."/>
      <w:lvlJc w:val="left"/>
      <w:pPr>
        <w:ind w:left="3272" w:hanging="72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3632" w:hanging="1080"/>
      </w:pPr>
      <w:rPr>
        <w:rFonts w:hint="default"/>
      </w:rPr>
    </w:lvl>
    <w:lvl w:ilvl="6">
      <w:start w:val="1"/>
      <w:numFmt w:val="decimal"/>
      <w:isLgl/>
      <w:lvlText w:val="%1.%2.%3.%4.%5.%6.%7."/>
      <w:lvlJc w:val="left"/>
      <w:pPr>
        <w:ind w:left="3992" w:hanging="1440"/>
      </w:pPr>
      <w:rPr>
        <w:rFonts w:hint="default"/>
      </w:rPr>
    </w:lvl>
    <w:lvl w:ilvl="7">
      <w:start w:val="1"/>
      <w:numFmt w:val="decimal"/>
      <w:isLgl/>
      <w:lvlText w:val="%1.%2.%3.%4.%5.%6.%7.%8."/>
      <w:lvlJc w:val="left"/>
      <w:pPr>
        <w:ind w:left="3992" w:hanging="1440"/>
      </w:pPr>
      <w:rPr>
        <w:rFonts w:hint="default"/>
      </w:rPr>
    </w:lvl>
    <w:lvl w:ilvl="8">
      <w:start w:val="1"/>
      <w:numFmt w:val="decimal"/>
      <w:isLgl/>
      <w:lvlText w:val="%1.%2.%3.%4.%5.%6.%7.%8.%9."/>
      <w:lvlJc w:val="left"/>
      <w:pPr>
        <w:ind w:left="4352" w:hanging="1800"/>
      </w:pPr>
      <w:rPr>
        <w:rFonts w:hint="default"/>
      </w:rPr>
    </w:lvl>
  </w:abstractNum>
  <w:abstractNum w:abstractNumId="21" w15:restartNumberingAfterBreak="0">
    <w:nsid w:val="40AD730D"/>
    <w:multiLevelType w:val="hybridMultilevel"/>
    <w:tmpl w:val="AF38A0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3DB59B5"/>
    <w:multiLevelType w:val="hybridMultilevel"/>
    <w:tmpl w:val="778246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44A36727"/>
    <w:multiLevelType w:val="hybridMultilevel"/>
    <w:tmpl w:val="37761AD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51735C6"/>
    <w:multiLevelType w:val="hybridMultilevel"/>
    <w:tmpl w:val="FCA6069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D835AF3"/>
    <w:multiLevelType w:val="hybridMultilevel"/>
    <w:tmpl w:val="4DB2233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E317424"/>
    <w:multiLevelType w:val="hybridMultilevel"/>
    <w:tmpl w:val="12663426"/>
    <w:lvl w:ilvl="0" w:tplc="E7D8CDAE">
      <w:start w:val="1"/>
      <w:numFmt w:val="decimal"/>
      <w:lvlText w:val="%1."/>
      <w:lvlJc w:val="left"/>
      <w:pPr>
        <w:ind w:left="720" w:hanging="360"/>
      </w:pPr>
      <w:rPr>
        <w:rFonts w:hint="default"/>
        <w:color w:val="00000A"/>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E9627C0"/>
    <w:multiLevelType w:val="hybridMultilevel"/>
    <w:tmpl w:val="686459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9927EB3"/>
    <w:multiLevelType w:val="hybridMultilevel"/>
    <w:tmpl w:val="59941A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B632C09"/>
    <w:multiLevelType w:val="hybridMultilevel"/>
    <w:tmpl w:val="F7CAB0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6E3D9F"/>
    <w:multiLevelType w:val="hybridMultilevel"/>
    <w:tmpl w:val="ACB640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EC61F69"/>
    <w:multiLevelType w:val="hybridMultilevel"/>
    <w:tmpl w:val="3AE028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F6C01E4"/>
    <w:multiLevelType w:val="hybridMultilevel"/>
    <w:tmpl w:val="B62E78A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5C45036"/>
    <w:multiLevelType w:val="hybridMultilevel"/>
    <w:tmpl w:val="EEF6DF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CD44E41"/>
    <w:multiLevelType w:val="hybridMultilevel"/>
    <w:tmpl w:val="4F723E16"/>
    <w:lvl w:ilvl="0" w:tplc="FEE2DC98">
      <w:start w:val="1"/>
      <w:numFmt w:val="decimal"/>
      <w:lvlText w:val="%1."/>
      <w:lvlJc w:val="left"/>
      <w:pPr>
        <w:ind w:left="420" w:hanging="360"/>
      </w:pPr>
      <w:rPr>
        <w:rFonts w:hint="default"/>
        <w:b w:val="0"/>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5" w15:restartNumberingAfterBreak="0">
    <w:nsid w:val="7B4C5A40"/>
    <w:multiLevelType w:val="hybridMultilevel"/>
    <w:tmpl w:val="312E3790"/>
    <w:lvl w:ilvl="0" w:tplc="0426000F">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BBD5A02"/>
    <w:multiLevelType w:val="hybridMultilevel"/>
    <w:tmpl w:val="DA8E0C1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E961C2E"/>
    <w:multiLevelType w:val="hybridMultilevel"/>
    <w:tmpl w:val="473E8B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F5829E8"/>
    <w:multiLevelType w:val="hybridMultilevel"/>
    <w:tmpl w:val="7D8E26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5129694">
    <w:abstractNumId w:val="20"/>
  </w:num>
  <w:num w:numId="2" w16cid:durableId="765465634">
    <w:abstractNumId w:val="22"/>
  </w:num>
  <w:num w:numId="3" w16cid:durableId="1790779550">
    <w:abstractNumId w:val="23"/>
  </w:num>
  <w:num w:numId="4" w16cid:durableId="1151172131">
    <w:abstractNumId w:val="11"/>
  </w:num>
  <w:num w:numId="5" w16cid:durableId="14428958">
    <w:abstractNumId w:val="36"/>
  </w:num>
  <w:num w:numId="6" w16cid:durableId="1137917017">
    <w:abstractNumId w:val="8"/>
  </w:num>
  <w:num w:numId="7" w16cid:durableId="726073915">
    <w:abstractNumId w:val="12"/>
  </w:num>
  <w:num w:numId="8" w16cid:durableId="195119527">
    <w:abstractNumId w:val="32"/>
  </w:num>
  <w:num w:numId="9" w16cid:durableId="1101409641">
    <w:abstractNumId w:val="37"/>
  </w:num>
  <w:num w:numId="10" w16cid:durableId="901133437">
    <w:abstractNumId w:val="14"/>
  </w:num>
  <w:num w:numId="11" w16cid:durableId="884753745">
    <w:abstractNumId w:val="16"/>
  </w:num>
  <w:num w:numId="12" w16cid:durableId="895819737">
    <w:abstractNumId w:val="7"/>
  </w:num>
  <w:num w:numId="13" w16cid:durableId="380786400">
    <w:abstractNumId w:val="1"/>
  </w:num>
  <w:num w:numId="14" w16cid:durableId="518351827">
    <w:abstractNumId w:val="27"/>
  </w:num>
  <w:num w:numId="15" w16cid:durableId="425617233">
    <w:abstractNumId w:val="29"/>
  </w:num>
  <w:num w:numId="16" w16cid:durableId="733620940">
    <w:abstractNumId w:val="19"/>
  </w:num>
  <w:num w:numId="17" w16cid:durableId="993410800">
    <w:abstractNumId w:val="2"/>
  </w:num>
  <w:num w:numId="18" w16cid:durableId="766197488">
    <w:abstractNumId w:val="34"/>
  </w:num>
  <w:num w:numId="19" w16cid:durableId="1151481602">
    <w:abstractNumId w:val="31"/>
  </w:num>
  <w:num w:numId="20" w16cid:durableId="2123760237">
    <w:abstractNumId w:val="15"/>
  </w:num>
  <w:num w:numId="21" w16cid:durableId="315493959">
    <w:abstractNumId w:val="35"/>
  </w:num>
  <w:num w:numId="22" w16cid:durableId="1709645312">
    <w:abstractNumId w:val="25"/>
  </w:num>
  <w:num w:numId="23" w16cid:durableId="212351455">
    <w:abstractNumId w:val="0"/>
  </w:num>
  <w:num w:numId="24" w16cid:durableId="1470978319">
    <w:abstractNumId w:val="38"/>
  </w:num>
  <w:num w:numId="25" w16cid:durableId="1847941109">
    <w:abstractNumId w:val="4"/>
  </w:num>
  <w:num w:numId="26" w16cid:durableId="1316256175">
    <w:abstractNumId w:val="10"/>
  </w:num>
  <w:num w:numId="27" w16cid:durableId="1671717139">
    <w:abstractNumId w:val="9"/>
  </w:num>
  <w:num w:numId="28" w16cid:durableId="1448545915">
    <w:abstractNumId w:val="17"/>
  </w:num>
  <w:num w:numId="29" w16cid:durableId="825360669">
    <w:abstractNumId w:val="3"/>
  </w:num>
  <w:num w:numId="30" w16cid:durableId="1269701375">
    <w:abstractNumId w:val="30"/>
  </w:num>
  <w:num w:numId="31" w16cid:durableId="1000698305">
    <w:abstractNumId w:val="13"/>
  </w:num>
  <w:num w:numId="32" w16cid:durableId="1991324412">
    <w:abstractNumId w:val="6"/>
  </w:num>
  <w:num w:numId="33" w16cid:durableId="169607317">
    <w:abstractNumId w:val="33"/>
  </w:num>
  <w:num w:numId="34" w16cid:durableId="1681005332">
    <w:abstractNumId w:val="21"/>
  </w:num>
  <w:num w:numId="35" w16cid:durableId="1042248549">
    <w:abstractNumId w:val="26"/>
  </w:num>
  <w:num w:numId="36" w16cid:durableId="736628383">
    <w:abstractNumId w:val="5"/>
  </w:num>
  <w:num w:numId="37" w16cid:durableId="1839492046">
    <w:abstractNumId w:val="18"/>
  </w:num>
  <w:num w:numId="38" w16cid:durableId="616717702">
    <w:abstractNumId w:val="24"/>
  </w:num>
  <w:num w:numId="39" w16cid:durableId="462118717">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3E5C"/>
    <w:rsid w:val="00003014"/>
    <w:rsid w:val="00004602"/>
    <w:rsid w:val="00005577"/>
    <w:rsid w:val="00014626"/>
    <w:rsid w:val="0001693F"/>
    <w:rsid w:val="00020130"/>
    <w:rsid w:val="000300CD"/>
    <w:rsid w:val="0003357A"/>
    <w:rsid w:val="00034CA7"/>
    <w:rsid w:val="00037734"/>
    <w:rsid w:val="00040DB0"/>
    <w:rsid w:val="0004150B"/>
    <w:rsid w:val="00041F52"/>
    <w:rsid w:val="0004525C"/>
    <w:rsid w:val="00045F08"/>
    <w:rsid w:val="00050E61"/>
    <w:rsid w:val="0005315A"/>
    <w:rsid w:val="00054B79"/>
    <w:rsid w:val="000610A6"/>
    <w:rsid w:val="000615B2"/>
    <w:rsid w:val="00065DE8"/>
    <w:rsid w:val="000665DA"/>
    <w:rsid w:val="00066FF1"/>
    <w:rsid w:val="00067F68"/>
    <w:rsid w:val="0007037D"/>
    <w:rsid w:val="00072956"/>
    <w:rsid w:val="00074C2F"/>
    <w:rsid w:val="000819B1"/>
    <w:rsid w:val="000844BD"/>
    <w:rsid w:val="00084507"/>
    <w:rsid w:val="00087316"/>
    <w:rsid w:val="000A552D"/>
    <w:rsid w:val="000B1677"/>
    <w:rsid w:val="000B6CF7"/>
    <w:rsid w:val="000C03F9"/>
    <w:rsid w:val="000C1A46"/>
    <w:rsid w:val="000C7D1B"/>
    <w:rsid w:val="000D06C5"/>
    <w:rsid w:val="000D1CAD"/>
    <w:rsid w:val="000E19A6"/>
    <w:rsid w:val="000F3F6E"/>
    <w:rsid w:val="000F7FBB"/>
    <w:rsid w:val="00104F17"/>
    <w:rsid w:val="001108C8"/>
    <w:rsid w:val="00115A2E"/>
    <w:rsid w:val="00115AEF"/>
    <w:rsid w:val="00126974"/>
    <w:rsid w:val="00131931"/>
    <w:rsid w:val="001324C2"/>
    <w:rsid w:val="00134AB6"/>
    <w:rsid w:val="00141D79"/>
    <w:rsid w:val="001455E3"/>
    <w:rsid w:val="001501BB"/>
    <w:rsid w:val="00157B61"/>
    <w:rsid w:val="00160ABA"/>
    <w:rsid w:val="0017330F"/>
    <w:rsid w:val="001756D2"/>
    <w:rsid w:val="00177D99"/>
    <w:rsid w:val="00177DC7"/>
    <w:rsid w:val="00184626"/>
    <w:rsid w:val="00190D7B"/>
    <w:rsid w:val="00193641"/>
    <w:rsid w:val="0019607A"/>
    <w:rsid w:val="001A08DA"/>
    <w:rsid w:val="001A228D"/>
    <w:rsid w:val="001B1373"/>
    <w:rsid w:val="001B2CA4"/>
    <w:rsid w:val="001B4799"/>
    <w:rsid w:val="001D2899"/>
    <w:rsid w:val="001E0D41"/>
    <w:rsid w:val="001F4947"/>
    <w:rsid w:val="001F5730"/>
    <w:rsid w:val="001F76C5"/>
    <w:rsid w:val="0020401C"/>
    <w:rsid w:val="002126FB"/>
    <w:rsid w:val="0022549C"/>
    <w:rsid w:val="002273D4"/>
    <w:rsid w:val="002308C2"/>
    <w:rsid w:val="002338DE"/>
    <w:rsid w:val="0024017E"/>
    <w:rsid w:val="00244E6B"/>
    <w:rsid w:val="0025440D"/>
    <w:rsid w:val="00262C7B"/>
    <w:rsid w:val="00262E47"/>
    <w:rsid w:val="002649C3"/>
    <w:rsid w:val="00273249"/>
    <w:rsid w:val="002745E8"/>
    <w:rsid w:val="0028144F"/>
    <w:rsid w:val="00294944"/>
    <w:rsid w:val="00297633"/>
    <w:rsid w:val="002A1638"/>
    <w:rsid w:val="002A431B"/>
    <w:rsid w:val="002A582F"/>
    <w:rsid w:val="002B3C84"/>
    <w:rsid w:val="002B55AF"/>
    <w:rsid w:val="002B5F23"/>
    <w:rsid w:val="002C2A91"/>
    <w:rsid w:val="002C2F40"/>
    <w:rsid w:val="002C32AD"/>
    <w:rsid w:val="002C4E3E"/>
    <w:rsid w:val="002D2BA3"/>
    <w:rsid w:val="002D7CC6"/>
    <w:rsid w:val="002E123D"/>
    <w:rsid w:val="002E3F40"/>
    <w:rsid w:val="002F06D6"/>
    <w:rsid w:val="002F5BB6"/>
    <w:rsid w:val="00304F36"/>
    <w:rsid w:val="00311D0E"/>
    <w:rsid w:val="00313346"/>
    <w:rsid w:val="00320B21"/>
    <w:rsid w:val="0032128C"/>
    <w:rsid w:val="003239E9"/>
    <w:rsid w:val="00334D9B"/>
    <w:rsid w:val="00344005"/>
    <w:rsid w:val="0034684D"/>
    <w:rsid w:val="00353B61"/>
    <w:rsid w:val="003637A1"/>
    <w:rsid w:val="00365895"/>
    <w:rsid w:val="00367A52"/>
    <w:rsid w:val="00371415"/>
    <w:rsid w:val="00373C43"/>
    <w:rsid w:val="00374560"/>
    <w:rsid w:val="00377AE5"/>
    <w:rsid w:val="0038270F"/>
    <w:rsid w:val="003960D7"/>
    <w:rsid w:val="00397633"/>
    <w:rsid w:val="003A2279"/>
    <w:rsid w:val="003A2C3A"/>
    <w:rsid w:val="003A5D3B"/>
    <w:rsid w:val="003B3A46"/>
    <w:rsid w:val="003C054F"/>
    <w:rsid w:val="003D64AB"/>
    <w:rsid w:val="003E59B4"/>
    <w:rsid w:val="004009B5"/>
    <w:rsid w:val="0041040B"/>
    <w:rsid w:val="00412DC9"/>
    <w:rsid w:val="00414603"/>
    <w:rsid w:val="004173CC"/>
    <w:rsid w:val="004306FD"/>
    <w:rsid w:val="00437AB0"/>
    <w:rsid w:val="00443236"/>
    <w:rsid w:val="00444965"/>
    <w:rsid w:val="0045392D"/>
    <w:rsid w:val="0046339C"/>
    <w:rsid w:val="00464785"/>
    <w:rsid w:val="0046786D"/>
    <w:rsid w:val="00473CB1"/>
    <w:rsid w:val="00481978"/>
    <w:rsid w:val="00481A77"/>
    <w:rsid w:val="00483B37"/>
    <w:rsid w:val="00492626"/>
    <w:rsid w:val="00496C91"/>
    <w:rsid w:val="004A1A3A"/>
    <w:rsid w:val="004A3305"/>
    <w:rsid w:val="004A618A"/>
    <w:rsid w:val="004A6CC3"/>
    <w:rsid w:val="004B1C4A"/>
    <w:rsid w:val="004B284F"/>
    <w:rsid w:val="004B7D20"/>
    <w:rsid w:val="004C0F25"/>
    <w:rsid w:val="004D2864"/>
    <w:rsid w:val="004D7853"/>
    <w:rsid w:val="004E3EC1"/>
    <w:rsid w:val="004F1EBE"/>
    <w:rsid w:val="004F6020"/>
    <w:rsid w:val="005012FD"/>
    <w:rsid w:val="005014F4"/>
    <w:rsid w:val="0050413D"/>
    <w:rsid w:val="0052262A"/>
    <w:rsid w:val="005246ED"/>
    <w:rsid w:val="00524D45"/>
    <w:rsid w:val="00533BE1"/>
    <w:rsid w:val="0053465A"/>
    <w:rsid w:val="00535EBA"/>
    <w:rsid w:val="00537B2E"/>
    <w:rsid w:val="00541C7B"/>
    <w:rsid w:val="005434E7"/>
    <w:rsid w:val="00543E4B"/>
    <w:rsid w:val="00544649"/>
    <w:rsid w:val="00546224"/>
    <w:rsid w:val="00547E23"/>
    <w:rsid w:val="00553B31"/>
    <w:rsid w:val="00555547"/>
    <w:rsid w:val="00560859"/>
    <w:rsid w:val="00560CDA"/>
    <w:rsid w:val="00561743"/>
    <w:rsid w:val="00562CCC"/>
    <w:rsid w:val="00565E1E"/>
    <w:rsid w:val="00566412"/>
    <w:rsid w:val="00571CE7"/>
    <w:rsid w:val="00581B0C"/>
    <w:rsid w:val="00586EB0"/>
    <w:rsid w:val="0059007B"/>
    <w:rsid w:val="00590416"/>
    <w:rsid w:val="005974D4"/>
    <w:rsid w:val="005A1DDB"/>
    <w:rsid w:val="005A685B"/>
    <w:rsid w:val="005C0882"/>
    <w:rsid w:val="005D2688"/>
    <w:rsid w:val="005D5540"/>
    <w:rsid w:val="005E08A5"/>
    <w:rsid w:val="005E1B63"/>
    <w:rsid w:val="005E4DCF"/>
    <w:rsid w:val="005E53BD"/>
    <w:rsid w:val="005F2A78"/>
    <w:rsid w:val="00604988"/>
    <w:rsid w:val="00610A72"/>
    <w:rsid w:val="0061186F"/>
    <w:rsid w:val="00614160"/>
    <w:rsid w:val="00614554"/>
    <w:rsid w:val="00620E9E"/>
    <w:rsid w:val="006243D4"/>
    <w:rsid w:val="006246C3"/>
    <w:rsid w:val="0063021C"/>
    <w:rsid w:val="00630765"/>
    <w:rsid w:val="00635E3F"/>
    <w:rsid w:val="0065198E"/>
    <w:rsid w:val="00651DE1"/>
    <w:rsid w:val="006601CF"/>
    <w:rsid w:val="006637C9"/>
    <w:rsid w:val="00663EDB"/>
    <w:rsid w:val="0066787C"/>
    <w:rsid w:val="00675380"/>
    <w:rsid w:val="00681117"/>
    <w:rsid w:val="006866EE"/>
    <w:rsid w:val="0068765D"/>
    <w:rsid w:val="00690935"/>
    <w:rsid w:val="00691BEF"/>
    <w:rsid w:val="00692B94"/>
    <w:rsid w:val="00696718"/>
    <w:rsid w:val="006B2E67"/>
    <w:rsid w:val="006B31C5"/>
    <w:rsid w:val="006C349C"/>
    <w:rsid w:val="006C5BD6"/>
    <w:rsid w:val="006E083B"/>
    <w:rsid w:val="006E6338"/>
    <w:rsid w:val="006F2167"/>
    <w:rsid w:val="007012D3"/>
    <w:rsid w:val="00702EDD"/>
    <w:rsid w:val="0070724D"/>
    <w:rsid w:val="00710E4F"/>
    <w:rsid w:val="0071195A"/>
    <w:rsid w:val="00711BE2"/>
    <w:rsid w:val="00724A07"/>
    <w:rsid w:val="0072581C"/>
    <w:rsid w:val="00725E5D"/>
    <w:rsid w:val="00727643"/>
    <w:rsid w:val="00730761"/>
    <w:rsid w:val="00733F9A"/>
    <w:rsid w:val="00742A0D"/>
    <w:rsid w:val="00744B58"/>
    <w:rsid w:val="00745430"/>
    <w:rsid w:val="00747320"/>
    <w:rsid w:val="00751AE1"/>
    <w:rsid w:val="00756D82"/>
    <w:rsid w:val="00762002"/>
    <w:rsid w:val="00763206"/>
    <w:rsid w:val="00771770"/>
    <w:rsid w:val="00786EC7"/>
    <w:rsid w:val="007954E2"/>
    <w:rsid w:val="00796652"/>
    <w:rsid w:val="007A53B0"/>
    <w:rsid w:val="007B0074"/>
    <w:rsid w:val="007B08C0"/>
    <w:rsid w:val="007B20E2"/>
    <w:rsid w:val="007C4617"/>
    <w:rsid w:val="007C7B7F"/>
    <w:rsid w:val="007D2345"/>
    <w:rsid w:val="007D3100"/>
    <w:rsid w:val="007D38BA"/>
    <w:rsid w:val="007D421E"/>
    <w:rsid w:val="007D5369"/>
    <w:rsid w:val="007D7E8C"/>
    <w:rsid w:val="007E5681"/>
    <w:rsid w:val="007F06DF"/>
    <w:rsid w:val="007F7516"/>
    <w:rsid w:val="0080688D"/>
    <w:rsid w:val="008148BD"/>
    <w:rsid w:val="00814D33"/>
    <w:rsid w:val="0081565D"/>
    <w:rsid w:val="00815AA1"/>
    <w:rsid w:val="00832B2D"/>
    <w:rsid w:val="00834CB6"/>
    <w:rsid w:val="00836862"/>
    <w:rsid w:val="00840658"/>
    <w:rsid w:val="008446E1"/>
    <w:rsid w:val="008524EE"/>
    <w:rsid w:val="00853232"/>
    <w:rsid w:val="0085558A"/>
    <w:rsid w:val="0085592F"/>
    <w:rsid w:val="00865D74"/>
    <w:rsid w:val="00865FFD"/>
    <w:rsid w:val="008660D3"/>
    <w:rsid w:val="008673B5"/>
    <w:rsid w:val="00867795"/>
    <w:rsid w:val="008678F5"/>
    <w:rsid w:val="00872CEB"/>
    <w:rsid w:val="00877319"/>
    <w:rsid w:val="008A26DA"/>
    <w:rsid w:val="008B73A9"/>
    <w:rsid w:val="008C0D53"/>
    <w:rsid w:val="008C239A"/>
    <w:rsid w:val="008C2A8F"/>
    <w:rsid w:val="008C5013"/>
    <w:rsid w:val="008C5EA0"/>
    <w:rsid w:val="008D1B30"/>
    <w:rsid w:val="008D2E23"/>
    <w:rsid w:val="008D3128"/>
    <w:rsid w:val="008D7786"/>
    <w:rsid w:val="008E06A2"/>
    <w:rsid w:val="008E389F"/>
    <w:rsid w:val="008E6442"/>
    <w:rsid w:val="008F33BF"/>
    <w:rsid w:val="009015CF"/>
    <w:rsid w:val="00917A16"/>
    <w:rsid w:val="00931565"/>
    <w:rsid w:val="00935D77"/>
    <w:rsid w:val="009423C5"/>
    <w:rsid w:val="00962C7E"/>
    <w:rsid w:val="00966987"/>
    <w:rsid w:val="00970785"/>
    <w:rsid w:val="00983066"/>
    <w:rsid w:val="009846D5"/>
    <w:rsid w:val="009869ED"/>
    <w:rsid w:val="00990A4A"/>
    <w:rsid w:val="009925FF"/>
    <w:rsid w:val="00997EAE"/>
    <w:rsid w:val="009A24BB"/>
    <w:rsid w:val="009B79F2"/>
    <w:rsid w:val="009C3637"/>
    <w:rsid w:val="009C5E79"/>
    <w:rsid w:val="009D3625"/>
    <w:rsid w:val="009F2E29"/>
    <w:rsid w:val="009F4B0A"/>
    <w:rsid w:val="009F54EC"/>
    <w:rsid w:val="00A011E9"/>
    <w:rsid w:val="00A034EF"/>
    <w:rsid w:val="00A13E5F"/>
    <w:rsid w:val="00A15AEF"/>
    <w:rsid w:val="00A24025"/>
    <w:rsid w:val="00A32842"/>
    <w:rsid w:val="00A336D9"/>
    <w:rsid w:val="00A33BE1"/>
    <w:rsid w:val="00A34E0E"/>
    <w:rsid w:val="00A360BE"/>
    <w:rsid w:val="00A41118"/>
    <w:rsid w:val="00A421EF"/>
    <w:rsid w:val="00A439AE"/>
    <w:rsid w:val="00A441D8"/>
    <w:rsid w:val="00A56DD1"/>
    <w:rsid w:val="00A60B10"/>
    <w:rsid w:val="00A62923"/>
    <w:rsid w:val="00A64598"/>
    <w:rsid w:val="00A676CA"/>
    <w:rsid w:val="00A73C92"/>
    <w:rsid w:val="00A77419"/>
    <w:rsid w:val="00A84BFA"/>
    <w:rsid w:val="00A84CF3"/>
    <w:rsid w:val="00A87777"/>
    <w:rsid w:val="00A8794E"/>
    <w:rsid w:val="00A9688A"/>
    <w:rsid w:val="00AA581B"/>
    <w:rsid w:val="00AA5A46"/>
    <w:rsid w:val="00AB360B"/>
    <w:rsid w:val="00AB4DD6"/>
    <w:rsid w:val="00AB6084"/>
    <w:rsid w:val="00AB6687"/>
    <w:rsid w:val="00AC30A0"/>
    <w:rsid w:val="00AD4BBB"/>
    <w:rsid w:val="00AD5947"/>
    <w:rsid w:val="00AF2AEA"/>
    <w:rsid w:val="00B00268"/>
    <w:rsid w:val="00B03A7E"/>
    <w:rsid w:val="00B05572"/>
    <w:rsid w:val="00B12A07"/>
    <w:rsid w:val="00B20CD2"/>
    <w:rsid w:val="00B2463C"/>
    <w:rsid w:val="00B32C24"/>
    <w:rsid w:val="00B3378E"/>
    <w:rsid w:val="00B42388"/>
    <w:rsid w:val="00B46297"/>
    <w:rsid w:val="00B47880"/>
    <w:rsid w:val="00B502A8"/>
    <w:rsid w:val="00B50BA1"/>
    <w:rsid w:val="00B52D0D"/>
    <w:rsid w:val="00B54997"/>
    <w:rsid w:val="00B6267E"/>
    <w:rsid w:val="00B64E4B"/>
    <w:rsid w:val="00B67669"/>
    <w:rsid w:val="00B73153"/>
    <w:rsid w:val="00B7451C"/>
    <w:rsid w:val="00B80754"/>
    <w:rsid w:val="00B908A8"/>
    <w:rsid w:val="00B91CD0"/>
    <w:rsid w:val="00B93D46"/>
    <w:rsid w:val="00B969E4"/>
    <w:rsid w:val="00B97D1E"/>
    <w:rsid w:val="00BA28C0"/>
    <w:rsid w:val="00BA3E49"/>
    <w:rsid w:val="00BB0735"/>
    <w:rsid w:val="00BB143A"/>
    <w:rsid w:val="00BC09A0"/>
    <w:rsid w:val="00BC18CE"/>
    <w:rsid w:val="00BC1E21"/>
    <w:rsid w:val="00BC65FB"/>
    <w:rsid w:val="00BD5D53"/>
    <w:rsid w:val="00BE0A8E"/>
    <w:rsid w:val="00BE27BA"/>
    <w:rsid w:val="00BE6B8E"/>
    <w:rsid w:val="00BE7D13"/>
    <w:rsid w:val="00BF6377"/>
    <w:rsid w:val="00BF7060"/>
    <w:rsid w:val="00C02527"/>
    <w:rsid w:val="00C04902"/>
    <w:rsid w:val="00C14F43"/>
    <w:rsid w:val="00C15B5D"/>
    <w:rsid w:val="00C1617D"/>
    <w:rsid w:val="00C22FD9"/>
    <w:rsid w:val="00C30459"/>
    <w:rsid w:val="00C34160"/>
    <w:rsid w:val="00C443D5"/>
    <w:rsid w:val="00C470B7"/>
    <w:rsid w:val="00C64AA5"/>
    <w:rsid w:val="00C66637"/>
    <w:rsid w:val="00C6775D"/>
    <w:rsid w:val="00C81095"/>
    <w:rsid w:val="00C84B36"/>
    <w:rsid w:val="00CA055A"/>
    <w:rsid w:val="00CA5E9C"/>
    <w:rsid w:val="00CB06BC"/>
    <w:rsid w:val="00CB7997"/>
    <w:rsid w:val="00CB7AE9"/>
    <w:rsid w:val="00CC611E"/>
    <w:rsid w:val="00CE049D"/>
    <w:rsid w:val="00CF32D4"/>
    <w:rsid w:val="00CF765A"/>
    <w:rsid w:val="00CF79E6"/>
    <w:rsid w:val="00D007B3"/>
    <w:rsid w:val="00D20C7B"/>
    <w:rsid w:val="00D25807"/>
    <w:rsid w:val="00D30894"/>
    <w:rsid w:val="00D362A4"/>
    <w:rsid w:val="00D4187F"/>
    <w:rsid w:val="00D5099A"/>
    <w:rsid w:val="00D545E0"/>
    <w:rsid w:val="00D63AA4"/>
    <w:rsid w:val="00D671A6"/>
    <w:rsid w:val="00D72A7A"/>
    <w:rsid w:val="00D81C83"/>
    <w:rsid w:val="00D84A1F"/>
    <w:rsid w:val="00D866EF"/>
    <w:rsid w:val="00D86C17"/>
    <w:rsid w:val="00D91A43"/>
    <w:rsid w:val="00D91EEA"/>
    <w:rsid w:val="00D924C2"/>
    <w:rsid w:val="00D929DD"/>
    <w:rsid w:val="00D9379C"/>
    <w:rsid w:val="00D956EC"/>
    <w:rsid w:val="00DA0B8F"/>
    <w:rsid w:val="00DA2427"/>
    <w:rsid w:val="00DA42EA"/>
    <w:rsid w:val="00DA7A72"/>
    <w:rsid w:val="00DC4ADF"/>
    <w:rsid w:val="00DD3FFE"/>
    <w:rsid w:val="00DD6858"/>
    <w:rsid w:val="00DE22D8"/>
    <w:rsid w:val="00DE2D2E"/>
    <w:rsid w:val="00DE6817"/>
    <w:rsid w:val="00DE774E"/>
    <w:rsid w:val="00DE79F0"/>
    <w:rsid w:val="00DE7E7D"/>
    <w:rsid w:val="00DE7EDB"/>
    <w:rsid w:val="00DF5751"/>
    <w:rsid w:val="00DF5AEA"/>
    <w:rsid w:val="00E047F7"/>
    <w:rsid w:val="00E04F17"/>
    <w:rsid w:val="00E06D30"/>
    <w:rsid w:val="00E12B5C"/>
    <w:rsid w:val="00E13781"/>
    <w:rsid w:val="00E13E5C"/>
    <w:rsid w:val="00E142F3"/>
    <w:rsid w:val="00E1662E"/>
    <w:rsid w:val="00E27ED6"/>
    <w:rsid w:val="00E36F88"/>
    <w:rsid w:val="00E3783A"/>
    <w:rsid w:val="00E43CD9"/>
    <w:rsid w:val="00E56EEE"/>
    <w:rsid w:val="00E5742A"/>
    <w:rsid w:val="00E63098"/>
    <w:rsid w:val="00E67E3B"/>
    <w:rsid w:val="00E727A4"/>
    <w:rsid w:val="00E73DEA"/>
    <w:rsid w:val="00E770C1"/>
    <w:rsid w:val="00E866B6"/>
    <w:rsid w:val="00E9473D"/>
    <w:rsid w:val="00E9743F"/>
    <w:rsid w:val="00EA1521"/>
    <w:rsid w:val="00EA7549"/>
    <w:rsid w:val="00EB1110"/>
    <w:rsid w:val="00EB3EF1"/>
    <w:rsid w:val="00EB6796"/>
    <w:rsid w:val="00EB6CC4"/>
    <w:rsid w:val="00EC1D14"/>
    <w:rsid w:val="00EC76F1"/>
    <w:rsid w:val="00ED1383"/>
    <w:rsid w:val="00ED74DA"/>
    <w:rsid w:val="00EE0C34"/>
    <w:rsid w:val="00EE665F"/>
    <w:rsid w:val="00F00438"/>
    <w:rsid w:val="00F029BA"/>
    <w:rsid w:val="00F1073B"/>
    <w:rsid w:val="00F13BF0"/>
    <w:rsid w:val="00F15A0C"/>
    <w:rsid w:val="00F170AC"/>
    <w:rsid w:val="00F233E4"/>
    <w:rsid w:val="00F25284"/>
    <w:rsid w:val="00F25A79"/>
    <w:rsid w:val="00F26A64"/>
    <w:rsid w:val="00F26F42"/>
    <w:rsid w:val="00F35F66"/>
    <w:rsid w:val="00F378F6"/>
    <w:rsid w:val="00F44E5F"/>
    <w:rsid w:val="00F51062"/>
    <w:rsid w:val="00F535E7"/>
    <w:rsid w:val="00F566A2"/>
    <w:rsid w:val="00F60D4F"/>
    <w:rsid w:val="00F62187"/>
    <w:rsid w:val="00F7094F"/>
    <w:rsid w:val="00F74972"/>
    <w:rsid w:val="00F85BD7"/>
    <w:rsid w:val="00F92D2A"/>
    <w:rsid w:val="00FB14E5"/>
    <w:rsid w:val="00FB167F"/>
    <w:rsid w:val="00FD0DD0"/>
    <w:rsid w:val="00FD2C8E"/>
    <w:rsid w:val="00FD3B3E"/>
    <w:rsid w:val="00FD77BE"/>
    <w:rsid w:val="00FE4A7B"/>
    <w:rsid w:val="00FF38AD"/>
    <w:rsid w:val="00FF6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3AE04"/>
  <w15:docId w15:val="{36B1DBE9-C2E7-4005-98AC-CF4C9E2B2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51062"/>
    <w:pPr>
      <w:widowControl w:val="0"/>
      <w:suppressAutoHyphens/>
      <w:spacing w:after="0" w:line="240" w:lineRule="auto"/>
    </w:pPr>
    <w:rPr>
      <w:rFonts w:ascii="Liberation Serif" w:hAnsi="Liberation Serif" w:cs="Arial"/>
      <w:color w:val="00000A"/>
      <w:sz w:val="24"/>
      <w:szCs w:val="24"/>
      <w:lang w:val="lv-LV" w:eastAsia="zh-CN" w:bidi="hi-I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836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H&amp;P List Paragraph,2,Strip"/>
    <w:basedOn w:val="Parasts"/>
    <w:link w:val="SarakstarindkopaRakstz"/>
    <w:qFormat/>
    <w:rsid w:val="00836862"/>
    <w:pPr>
      <w:widowControl/>
      <w:suppressAutoHyphens w:val="0"/>
      <w:spacing w:after="160" w:line="259" w:lineRule="auto"/>
      <w:ind w:left="720"/>
      <w:contextualSpacing/>
    </w:pPr>
    <w:rPr>
      <w:rFonts w:asciiTheme="minorHAnsi" w:eastAsiaTheme="minorHAnsi" w:hAnsiTheme="minorHAnsi" w:cstheme="minorBidi"/>
      <w:color w:val="auto"/>
      <w:sz w:val="22"/>
      <w:szCs w:val="22"/>
      <w:lang w:val="en-US" w:eastAsia="en-US" w:bidi="ar-SA"/>
    </w:rPr>
  </w:style>
  <w:style w:type="character" w:styleId="Hipersaite">
    <w:name w:val="Hyperlink"/>
    <w:basedOn w:val="Noklusjumarindkopasfonts"/>
    <w:uiPriority w:val="99"/>
    <w:unhideWhenUsed/>
    <w:rsid w:val="00836862"/>
    <w:rPr>
      <w:color w:val="0000FF"/>
      <w:u w:val="single"/>
    </w:rPr>
  </w:style>
  <w:style w:type="character" w:styleId="Izclums">
    <w:name w:val="Emphasis"/>
    <w:basedOn w:val="Noklusjumarindkopasfonts"/>
    <w:uiPriority w:val="20"/>
    <w:qFormat/>
    <w:rsid w:val="00836862"/>
    <w:rPr>
      <w:i/>
      <w:iCs/>
    </w:rPr>
  </w:style>
  <w:style w:type="character" w:customStyle="1" w:styleId="SarakstarindkopaRakstz">
    <w:name w:val="Saraksta rindkopa Rakstz."/>
    <w:aliases w:val="H&amp;P List Paragraph Rakstz.,2 Rakstz.,Strip Rakstz."/>
    <w:link w:val="Sarakstarindkopa"/>
    <w:locked/>
    <w:rsid w:val="00836862"/>
  </w:style>
  <w:style w:type="paragraph" w:styleId="Balonteksts">
    <w:name w:val="Balloon Text"/>
    <w:basedOn w:val="Parasts"/>
    <w:link w:val="BalontekstsRakstz"/>
    <w:uiPriority w:val="99"/>
    <w:semiHidden/>
    <w:unhideWhenUsed/>
    <w:rsid w:val="00560CDA"/>
    <w:rPr>
      <w:rFonts w:ascii="Tahoma" w:hAnsi="Tahoma" w:cs="Mangal"/>
      <w:sz w:val="16"/>
      <w:szCs w:val="14"/>
    </w:rPr>
  </w:style>
  <w:style w:type="character" w:customStyle="1" w:styleId="BalontekstsRakstz">
    <w:name w:val="Balonteksts Rakstz."/>
    <w:basedOn w:val="Noklusjumarindkopasfonts"/>
    <w:link w:val="Balonteksts"/>
    <w:uiPriority w:val="99"/>
    <w:semiHidden/>
    <w:rsid w:val="00560CDA"/>
    <w:rPr>
      <w:rFonts w:ascii="Tahoma" w:eastAsia="SimSun" w:hAnsi="Tahoma" w:cs="Mangal"/>
      <w:color w:val="00000A"/>
      <w:sz w:val="16"/>
      <w:szCs w:val="14"/>
      <w:lang w:val="lv-LV" w:eastAsia="zh-CN" w:bidi="hi-IN"/>
    </w:rPr>
  </w:style>
  <w:style w:type="paragraph" w:styleId="Galvene">
    <w:name w:val="header"/>
    <w:basedOn w:val="Parasts"/>
    <w:link w:val="GalveneRakstz"/>
    <w:uiPriority w:val="99"/>
    <w:unhideWhenUsed/>
    <w:rsid w:val="006E6338"/>
    <w:pPr>
      <w:tabs>
        <w:tab w:val="center" w:pos="4153"/>
        <w:tab w:val="right" w:pos="8306"/>
      </w:tabs>
    </w:pPr>
    <w:rPr>
      <w:rFonts w:cs="Mangal"/>
      <w:szCs w:val="21"/>
    </w:rPr>
  </w:style>
  <w:style w:type="character" w:customStyle="1" w:styleId="GalveneRakstz">
    <w:name w:val="Galvene Rakstz."/>
    <w:basedOn w:val="Noklusjumarindkopasfonts"/>
    <w:link w:val="Galvene"/>
    <w:uiPriority w:val="99"/>
    <w:rsid w:val="006E6338"/>
    <w:rPr>
      <w:rFonts w:ascii="Liberation Serif" w:hAnsi="Liberation Serif" w:cs="Mangal"/>
      <w:color w:val="00000A"/>
      <w:sz w:val="24"/>
      <w:szCs w:val="21"/>
      <w:lang w:val="lv-LV" w:eastAsia="zh-CN" w:bidi="hi-IN"/>
    </w:rPr>
  </w:style>
  <w:style w:type="paragraph" w:styleId="Kjene">
    <w:name w:val="footer"/>
    <w:basedOn w:val="Parasts"/>
    <w:link w:val="KjeneRakstz"/>
    <w:uiPriority w:val="99"/>
    <w:unhideWhenUsed/>
    <w:rsid w:val="006E6338"/>
    <w:pPr>
      <w:tabs>
        <w:tab w:val="center" w:pos="4153"/>
        <w:tab w:val="right" w:pos="8306"/>
      </w:tabs>
    </w:pPr>
    <w:rPr>
      <w:rFonts w:cs="Mangal"/>
      <w:szCs w:val="21"/>
    </w:rPr>
  </w:style>
  <w:style w:type="character" w:customStyle="1" w:styleId="KjeneRakstz">
    <w:name w:val="Kājene Rakstz."/>
    <w:basedOn w:val="Noklusjumarindkopasfonts"/>
    <w:link w:val="Kjene"/>
    <w:uiPriority w:val="99"/>
    <w:rsid w:val="006E6338"/>
    <w:rPr>
      <w:rFonts w:ascii="Liberation Serif" w:hAnsi="Liberation Serif" w:cs="Mangal"/>
      <w:color w:val="00000A"/>
      <w:sz w:val="24"/>
      <w:szCs w:val="21"/>
      <w:lang w:val="lv-LV" w:eastAsia="zh-CN" w:bidi="hi-IN"/>
    </w:rPr>
  </w:style>
  <w:style w:type="character" w:customStyle="1" w:styleId="Neatrisintapieminana1">
    <w:name w:val="Neatrisināta pieminēšana1"/>
    <w:basedOn w:val="Noklusjumarindkopasfonts"/>
    <w:uiPriority w:val="99"/>
    <w:semiHidden/>
    <w:unhideWhenUsed/>
    <w:rsid w:val="0025440D"/>
    <w:rPr>
      <w:color w:val="605E5C"/>
      <w:shd w:val="clear" w:color="auto" w:fill="E1DFDD"/>
    </w:rPr>
  </w:style>
  <w:style w:type="character" w:styleId="Vietturateksts">
    <w:name w:val="Placeholder Text"/>
    <w:basedOn w:val="Noklusjumarindkopasfonts"/>
    <w:uiPriority w:val="99"/>
    <w:semiHidden/>
    <w:rsid w:val="00367A52"/>
    <w:rPr>
      <w:color w:val="808080"/>
    </w:rPr>
  </w:style>
  <w:style w:type="paragraph" w:customStyle="1" w:styleId="Default">
    <w:name w:val="Default"/>
    <w:rsid w:val="00A13E5F"/>
    <w:pPr>
      <w:autoSpaceDE w:val="0"/>
      <w:autoSpaceDN w:val="0"/>
      <w:adjustRightInd w:val="0"/>
      <w:spacing w:after="0" w:line="240" w:lineRule="auto"/>
    </w:pPr>
    <w:rPr>
      <w:rFonts w:ascii="Times New Roman" w:eastAsiaTheme="minorHAnsi" w:hAnsi="Times New Roman" w:cs="Times New Roman"/>
      <w:color w:val="000000"/>
      <w:sz w:val="24"/>
      <w:szCs w:val="24"/>
      <w:lang w:val="lv-LV"/>
    </w:rPr>
  </w:style>
  <w:style w:type="paragraph" w:styleId="Paraststmeklis">
    <w:name w:val="Normal (Web)"/>
    <w:basedOn w:val="Parasts"/>
    <w:uiPriority w:val="99"/>
    <w:unhideWhenUsed/>
    <w:rsid w:val="00970785"/>
    <w:pPr>
      <w:widowControl/>
      <w:suppressAutoHyphens w:val="0"/>
      <w:spacing w:before="100" w:beforeAutospacing="1" w:after="100" w:afterAutospacing="1"/>
    </w:pPr>
    <w:rPr>
      <w:rFonts w:ascii="Times New Roman" w:eastAsia="Times New Roman" w:hAnsi="Times New Roman" w:cs="Times New Roman"/>
      <w:color w:val="auto"/>
      <w:lang w:eastAsia="lv-LV"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91633">
      <w:bodyDiv w:val="1"/>
      <w:marLeft w:val="0"/>
      <w:marRight w:val="0"/>
      <w:marTop w:val="0"/>
      <w:marBottom w:val="0"/>
      <w:divBdr>
        <w:top w:val="none" w:sz="0" w:space="0" w:color="auto"/>
        <w:left w:val="none" w:sz="0" w:space="0" w:color="auto"/>
        <w:bottom w:val="none" w:sz="0" w:space="0" w:color="auto"/>
        <w:right w:val="none" w:sz="0" w:space="0" w:color="auto"/>
      </w:divBdr>
    </w:div>
    <w:div w:id="762216258">
      <w:bodyDiv w:val="1"/>
      <w:marLeft w:val="0"/>
      <w:marRight w:val="0"/>
      <w:marTop w:val="0"/>
      <w:marBottom w:val="0"/>
      <w:divBdr>
        <w:top w:val="none" w:sz="0" w:space="0" w:color="auto"/>
        <w:left w:val="none" w:sz="0" w:space="0" w:color="auto"/>
        <w:bottom w:val="none" w:sz="0" w:space="0" w:color="auto"/>
        <w:right w:val="none" w:sz="0" w:space="0" w:color="auto"/>
      </w:divBdr>
    </w:div>
    <w:div w:id="1923686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E7386C-FD1A-49BB-B172-7B6989A5B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26</Pages>
  <Words>32901</Words>
  <Characters>18754</Characters>
  <Application>Microsoft Office Word</Application>
  <DocSecurity>0</DocSecurity>
  <Lines>156</Lines>
  <Paragraphs>103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CMMS</dc:creator>
  <cp:keywords/>
  <dc:description/>
  <cp:lastModifiedBy>Lietvediba</cp:lastModifiedBy>
  <cp:revision>7</cp:revision>
  <cp:lastPrinted>2025-05-26T10:45:00Z</cp:lastPrinted>
  <dcterms:created xsi:type="dcterms:W3CDTF">2025-06-11T05:32:00Z</dcterms:created>
  <dcterms:modified xsi:type="dcterms:W3CDTF">2025-06-12T12:59:00Z</dcterms:modified>
</cp:coreProperties>
</file>